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E8B" w:rsidRPr="00441856" w:rsidRDefault="00242D5F" w:rsidP="00441856">
      <w:pPr>
        <w:spacing w:line="480" w:lineRule="auto"/>
        <w:rPr>
          <w:rFonts w:ascii="Times New Roman" w:hAnsi="Times New Roman" w:cs="Times New Roman"/>
          <w:sz w:val="24"/>
          <w:szCs w:val="24"/>
          <w:lang w:val="en-GB"/>
        </w:rPr>
      </w:pPr>
      <w:r w:rsidRPr="00441856">
        <w:rPr>
          <w:rFonts w:ascii="Times New Roman" w:hAnsi="Times New Roman" w:cs="Times New Roman"/>
          <w:sz w:val="24"/>
          <w:szCs w:val="24"/>
          <w:lang w:val="en-GB"/>
        </w:rPr>
        <w:t>Discussion 1</w:t>
      </w:r>
    </w:p>
    <w:p w:rsidR="00823053" w:rsidRPr="00AD24D1" w:rsidRDefault="00242D5F" w:rsidP="00441856">
      <w:pPr>
        <w:spacing w:line="480" w:lineRule="auto"/>
        <w:rPr>
          <w:rFonts w:ascii="Times New Roman" w:hAnsi="Times New Roman" w:cs="Times New Roman"/>
          <w:b/>
          <w:sz w:val="24"/>
          <w:szCs w:val="24"/>
          <w:lang w:val="en-GB"/>
        </w:rPr>
      </w:pPr>
      <w:r w:rsidRPr="00AD24D1">
        <w:rPr>
          <w:rFonts w:ascii="Times New Roman" w:hAnsi="Times New Roman" w:cs="Times New Roman"/>
          <w:b/>
          <w:sz w:val="24"/>
          <w:szCs w:val="24"/>
          <w:lang w:val="en-GB"/>
        </w:rPr>
        <w:t xml:space="preserve">Workplace </w:t>
      </w:r>
      <w:r w:rsidR="00AD24D1" w:rsidRPr="00AD24D1">
        <w:rPr>
          <w:rFonts w:ascii="Times New Roman" w:hAnsi="Times New Roman" w:cs="Times New Roman"/>
          <w:b/>
          <w:sz w:val="24"/>
          <w:szCs w:val="24"/>
          <w:lang w:val="en-GB"/>
        </w:rPr>
        <w:t xml:space="preserve">Violence </w:t>
      </w:r>
    </w:p>
    <w:p w:rsidR="00823053" w:rsidRPr="00441856" w:rsidRDefault="00242D5F" w:rsidP="002E58E5">
      <w:pPr>
        <w:spacing w:line="480" w:lineRule="auto"/>
        <w:ind w:firstLine="720"/>
        <w:rPr>
          <w:rFonts w:ascii="Times New Roman" w:hAnsi="Times New Roman" w:cs="Times New Roman"/>
          <w:sz w:val="24"/>
          <w:szCs w:val="24"/>
          <w:lang w:val="en-GB"/>
        </w:rPr>
      </w:pPr>
      <w:r w:rsidRPr="00441856">
        <w:rPr>
          <w:rFonts w:ascii="Times New Roman" w:hAnsi="Times New Roman" w:cs="Times New Roman"/>
          <w:sz w:val="24"/>
          <w:szCs w:val="24"/>
          <w:lang w:val="en-GB"/>
        </w:rPr>
        <w:t>Workplace violence is one of the major challenges that nurses face either from co-workers or patients. For all healthcare jobs, workplace violence has been on the rise, and in recent years, it nearly doubled. Countries have started cracking down on workplace violence by passing bills that work around workplace safety. Workers in nursing homes, hospitals, and different other healthcare settings are constantly facing workplace violence. Many factors lead to the increasing violence such as people who are on drugs, or patients who may be delirious</w:t>
      </w:r>
      <w:r w:rsidR="00441856">
        <w:rPr>
          <w:rFonts w:ascii="Times New Roman" w:hAnsi="Times New Roman" w:cs="Times New Roman"/>
          <w:sz w:val="24"/>
          <w:szCs w:val="24"/>
          <w:lang w:val="en-GB"/>
        </w:rPr>
        <w:t xml:space="preserve"> (</w:t>
      </w:r>
      <w:r w:rsidR="00441856" w:rsidRPr="00441856">
        <w:rPr>
          <w:rFonts w:ascii="Times New Roman" w:hAnsi="Times New Roman" w:cs="Times New Roman"/>
          <w:color w:val="222222"/>
          <w:sz w:val="24"/>
          <w:szCs w:val="24"/>
          <w:shd w:val="clear" w:color="auto" w:fill="FFFFFF"/>
        </w:rPr>
        <w:t>Miller, McCaw, Humphreys</w:t>
      </w:r>
      <w:r w:rsidR="00441856">
        <w:rPr>
          <w:rFonts w:ascii="Times New Roman" w:hAnsi="Times New Roman" w:cs="Times New Roman"/>
          <w:color w:val="222222"/>
          <w:sz w:val="24"/>
          <w:szCs w:val="24"/>
          <w:shd w:val="clear" w:color="auto" w:fill="FFFFFF"/>
        </w:rPr>
        <w:t>,</w:t>
      </w:r>
      <w:r w:rsidR="00441856" w:rsidRPr="00441856">
        <w:rPr>
          <w:rFonts w:ascii="Times New Roman" w:hAnsi="Times New Roman" w:cs="Times New Roman"/>
          <w:color w:val="222222"/>
          <w:sz w:val="24"/>
          <w:szCs w:val="24"/>
          <w:shd w:val="clear" w:color="auto" w:fill="FFFFFF"/>
        </w:rPr>
        <w:t xml:space="preserve"> &amp; Mitchell, 2015)</w:t>
      </w:r>
      <w:r w:rsidRPr="00441856">
        <w:rPr>
          <w:rFonts w:ascii="Times New Roman" w:hAnsi="Times New Roman" w:cs="Times New Roman"/>
          <w:sz w:val="24"/>
          <w:szCs w:val="24"/>
          <w:lang w:val="en-GB"/>
        </w:rPr>
        <w:t xml:space="preserve">. </w:t>
      </w:r>
    </w:p>
    <w:p w:rsidR="00823053" w:rsidRPr="00AD24D1" w:rsidRDefault="00242D5F" w:rsidP="00441856">
      <w:pPr>
        <w:spacing w:line="480" w:lineRule="auto"/>
        <w:rPr>
          <w:rFonts w:ascii="Times New Roman" w:hAnsi="Times New Roman" w:cs="Times New Roman"/>
          <w:b/>
          <w:sz w:val="24"/>
          <w:szCs w:val="24"/>
          <w:lang w:val="en-GB"/>
        </w:rPr>
      </w:pPr>
      <w:r w:rsidRPr="00AD24D1">
        <w:rPr>
          <w:rFonts w:ascii="Times New Roman" w:hAnsi="Times New Roman" w:cs="Times New Roman"/>
          <w:b/>
          <w:sz w:val="24"/>
          <w:szCs w:val="24"/>
          <w:lang w:val="en-GB"/>
        </w:rPr>
        <w:t xml:space="preserve">Preventing </w:t>
      </w:r>
      <w:r w:rsidR="00AD24D1" w:rsidRPr="00AD24D1">
        <w:rPr>
          <w:rFonts w:ascii="Times New Roman" w:hAnsi="Times New Roman" w:cs="Times New Roman"/>
          <w:b/>
          <w:sz w:val="24"/>
          <w:szCs w:val="24"/>
          <w:lang w:val="en-GB"/>
        </w:rPr>
        <w:t xml:space="preserve">Workplace Violence </w:t>
      </w:r>
    </w:p>
    <w:p w:rsidR="00823053" w:rsidRPr="00441856" w:rsidRDefault="00242D5F" w:rsidP="002E58E5">
      <w:pPr>
        <w:spacing w:line="480" w:lineRule="auto"/>
        <w:ind w:firstLine="720"/>
        <w:rPr>
          <w:rFonts w:ascii="Times New Roman" w:hAnsi="Times New Roman" w:cs="Times New Roman"/>
          <w:sz w:val="24"/>
          <w:szCs w:val="24"/>
          <w:lang w:val="en-GB"/>
        </w:rPr>
      </w:pPr>
      <w:r w:rsidRPr="00441856">
        <w:rPr>
          <w:rFonts w:ascii="Times New Roman" w:hAnsi="Times New Roman" w:cs="Times New Roman"/>
          <w:sz w:val="24"/>
          <w:szCs w:val="24"/>
          <w:lang w:val="en-GB"/>
        </w:rPr>
        <w:t xml:space="preserve">Hospitals around the world have devised ways through which they can address the increase noticed in healthcare centers. Increasing the number of resources </w:t>
      </w:r>
      <w:r w:rsidR="00FC149B" w:rsidRPr="00441856">
        <w:rPr>
          <w:rFonts w:ascii="Times New Roman" w:hAnsi="Times New Roman" w:cs="Times New Roman"/>
          <w:sz w:val="24"/>
          <w:szCs w:val="24"/>
          <w:lang w:val="en-GB"/>
        </w:rPr>
        <w:t>for hospitals will help the firms to implement and build comprehensive workplace violence program that will manage to address all health problems that will be noticed in any healthcare facility</w:t>
      </w:r>
      <w:r w:rsidR="001D62F7">
        <w:rPr>
          <w:rFonts w:ascii="Times New Roman" w:hAnsi="Times New Roman" w:cs="Times New Roman"/>
          <w:sz w:val="24"/>
          <w:szCs w:val="24"/>
          <w:lang w:val="en-GB"/>
        </w:rPr>
        <w:t xml:space="preserve"> (</w:t>
      </w:r>
      <w:r w:rsidR="001D62F7" w:rsidRPr="00441856">
        <w:rPr>
          <w:rFonts w:ascii="Times New Roman" w:hAnsi="Times New Roman" w:cs="Times New Roman"/>
          <w:color w:val="222222"/>
          <w:sz w:val="24"/>
          <w:szCs w:val="24"/>
          <w:shd w:val="clear" w:color="auto" w:fill="FFFFFF"/>
        </w:rPr>
        <w:t>Linsley, 2016)</w:t>
      </w:r>
      <w:r w:rsidR="00FC149B" w:rsidRPr="00441856">
        <w:rPr>
          <w:rFonts w:ascii="Times New Roman" w:hAnsi="Times New Roman" w:cs="Times New Roman"/>
          <w:sz w:val="24"/>
          <w:szCs w:val="24"/>
          <w:lang w:val="en-GB"/>
        </w:rPr>
        <w:t>. The tools and strategies presented by various OSHA’s guidelines are supposed to prevent violence in healthcare.</w:t>
      </w:r>
    </w:p>
    <w:p w:rsidR="00FC149B" w:rsidRPr="00AD24D1" w:rsidRDefault="00242D5F" w:rsidP="00441856">
      <w:pPr>
        <w:spacing w:line="480" w:lineRule="auto"/>
        <w:rPr>
          <w:rFonts w:ascii="Times New Roman" w:hAnsi="Times New Roman" w:cs="Times New Roman"/>
          <w:b/>
          <w:sz w:val="24"/>
          <w:szCs w:val="24"/>
          <w:lang w:val="en-GB"/>
        </w:rPr>
      </w:pPr>
      <w:r w:rsidRPr="00AD24D1">
        <w:rPr>
          <w:rFonts w:ascii="Times New Roman" w:hAnsi="Times New Roman" w:cs="Times New Roman"/>
          <w:b/>
          <w:sz w:val="24"/>
          <w:szCs w:val="24"/>
          <w:lang w:val="en-GB"/>
        </w:rPr>
        <w:t>Decision</w:t>
      </w:r>
      <w:r w:rsidR="00AD24D1" w:rsidRPr="00AD24D1">
        <w:rPr>
          <w:rFonts w:ascii="Times New Roman" w:hAnsi="Times New Roman" w:cs="Times New Roman"/>
          <w:b/>
          <w:sz w:val="24"/>
          <w:szCs w:val="24"/>
          <w:lang w:val="en-GB"/>
        </w:rPr>
        <w:t>-Making Processes</w:t>
      </w:r>
    </w:p>
    <w:p w:rsidR="00FC149B" w:rsidRDefault="00242D5F" w:rsidP="002E58E5">
      <w:pPr>
        <w:spacing w:line="480" w:lineRule="auto"/>
        <w:ind w:firstLine="720"/>
        <w:rPr>
          <w:rFonts w:ascii="Times New Roman" w:hAnsi="Times New Roman" w:cs="Times New Roman"/>
          <w:sz w:val="24"/>
          <w:szCs w:val="24"/>
          <w:lang w:val="en-GB"/>
        </w:rPr>
      </w:pPr>
      <w:r w:rsidRPr="00441856">
        <w:rPr>
          <w:rFonts w:ascii="Times New Roman" w:hAnsi="Times New Roman" w:cs="Times New Roman"/>
          <w:sz w:val="24"/>
          <w:szCs w:val="24"/>
          <w:lang w:val="en-GB"/>
        </w:rPr>
        <w:t xml:space="preserve">For healthcare management to effectively prevent the occurrence of workplace violence, supportive programs should be developed to ensure that while making certain decisions a broad approach is used. This will help in making a big step towards preventing healthcare violence. Furthermore, </w:t>
      </w:r>
      <w:r w:rsidR="00B61A5B" w:rsidRPr="00441856">
        <w:rPr>
          <w:rFonts w:ascii="Times New Roman" w:hAnsi="Times New Roman" w:cs="Times New Roman"/>
          <w:sz w:val="24"/>
          <w:szCs w:val="24"/>
          <w:lang w:val="en-GB"/>
        </w:rPr>
        <w:t>the hospital should be able to recognize what majority of the nurses propose regarding the hospital settings and how violence can be effectively prevented</w:t>
      </w:r>
      <w:r w:rsidR="001D62F7">
        <w:rPr>
          <w:rFonts w:ascii="Times New Roman" w:hAnsi="Times New Roman" w:cs="Times New Roman"/>
          <w:sz w:val="24"/>
          <w:szCs w:val="24"/>
          <w:lang w:val="en-GB"/>
        </w:rPr>
        <w:t xml:space="preserve"> (</w:t>
      </w:r>
      <w:r w:rsidR="001D62F7" w:rsidRPr="00441856">
        <w:rPr>
          <w:rFonts w:ascii="Times New Roman" w:hAnsi="Times New Roman" w:cs="Times New Roman"/>
          <w:color w:val="222222"/>
          <w:sz w:val="24"/>
          <w:szCs w:val="24"/>
          <w:shd w:val="clear" w:color="auto" w:fill="FFFFFF"/>
        </w:rPr>
        <w:t>Hall</w:t>
      </w:r>
      <w:r w:rsidR="001D62F7">
        <w:rPr>
          <w:rFonts w:ascii="Times New Roman" w:hAnsi="Times New Roman" w:cs="Times New Roman"/>
          <w:color w:val="222222"/>
          <w:sz w:val="24"/>
          <w:szCs w:val="24"/>
          <w:shd w:val="clear" w:color="auto" w:fill="FFFFFF"/>
        </w:rPr>
        <w:t xml:space="preserve"> et al. 2018)</w:t>
      </w:r>
      <w:r w:rsidR="00B61A5B" w:rsidRPr="00441856">
        <w:rPr>
          <w:rFonts w:ascii="Times New Roman" w:hAnsi="Times New Roman" w:cs="Times New Roman"/>
          <w:sz w:val="24"/>
          <w:szCs w:val="24"/>
          <w:lang w:val="en-GB"/>
        </w:rPr>
        <w:t xml:space="preserve">. </w:t>
      </w:r>
      <w:r w:rsidR="00B61A5B" w:rsidRPr="00441856">
        <w:rPr>
          <w:rFonts w:ascii="Times New Roman" w:hAnsi="Times New Roman" w:cs="Times New Roman"/>
          <w:sz w:val="24"/>
          <w:szCs w:val="24"/>
          <w:lang w:val="en-GB"/>
        </w:rPr>
        <w:lastRenderedPageBreak/>
        <w:t xml:space="preserve">This is because each sector faces its form of challenges and ways should be trying to address the issue in healthcare centers. </w:t>
      </w:r>
    </w:p>
    <w:p w:rsidR="00441856" w:rsidRPr="00441856" w:rsidRDefault="00441856" w:rsidP="00441856">
      <w:pPr>
        <w:spacing w:line="480" w:lineRule="auto"/>
        <w:rPr>
          <w:rFonts w:ascii="Times New Roman" w:hAnsi="Times New Roman" w:cs="Times New Roman"/>
          <w:sz w:val="24"/>
          <w:szCs w:val="24"/>
          <w:lang w:val="en-GB"/>
        </w:rPr>
      </w:pPr>
    </w:p>
    <w:p w:rsidR="00441856" w:rsidRPr="00441856" w:rsidRDefault="00441856" w:rsidP="00441856">
      <w:pPr>
        <w:spacing w:line="480" w:lineRule="auto"/>
        <w:rPr>
          <w:rFonts w:ascii="Times New Roman" w:hAnsi="Times New Roman" w:cs="Times New Roman"/>
          <w:sz w:val="24"/>
          <w:szCs w:val="24"/>
          <w:lang w:val="en-GB"/>
        </w:rPr>
      </w:pPr>
    </w:p>
    <w:p w:rsidR="00441856" w:rsidRPr="00441856" w:rsidRDefault="00242D5F" w:rsidP="00441856">
      <w:pPr>
        <w:spacing w:line="480" w:lineRule="auto"/>
        <w:rPr>
          <w:rFonts w:ascii="Times New Roman" w:hAnsi="Times New Roman" w:cs="Times New Roman"/>
          <w:sz w:val="24"/>
          <w:szCs w:val="24"/>
          <w:lang w:val="en-GB"/>
        </w:rPr>
      </w:pPr>
      <w:r w:rsidRPr="00441856">
        <w:rPr>
          <w:rFonts w:ascii="Times New Roman" w:hAnsi="Times New Roman" w:cs="Times New Roman"/>
          <w:sz w:val="24"/>
          <w:szCs w:val="24"/>
          <w:lang w:val="en-GB"/>
        </w:rPr>
        <w:t xml:space="preserve">References </w:t>
      </w:r>
    </w:p>
    <w:p w:rsidR="00441856" w:rsidRPr="00441856" w:rsidRDefault="00242D5F" w:rsidP="00441856">
      <w:pPr>
        <w:spacing w:line="480" w:lineRule="auto"/>
        <w:rPr>
          <w:rFonts w:ascii="Times New Roman" w:hAnsi="Times New Roman" w:cs="Times New Roman"/>
          <w:color w:val="222222"/>
          <w:sz w:val="24"/>
          <w:szCs w:val="24"/>
          <w:shd w:val="clear" w:color="auto" w:fill="FFFFFF"/>
        </w:rPr>
      </w:pPr>
      <w:r w:rsidRPr="00441856">
        <w:rPr>
          <w:rFonts w:ascii="Times New Roman" w:hAnsi="Times New Roman" w:cs="Times New Roman"/>
          <w:color w:val="222222"/>
          <w:sz w:val="24"/>
          <w:szCs w:val="24"/>
          <w:shd w:val="clear" w:color="auto" w:fill="FFFFFF"/>
        </w:rPr>
        <w:t>Miller, E., McCaw, B., Humphreys, B. L., &amp; Mitchell, C. (2015). Integrating intimate partner violence assessment and intervention into healthcare in the United States: A systems approach. </w:t>
      </w:r>
      <w:r w:rsidRPr="00441856">
        <w:rPr>
          <w:rFonts w:ascii="Times New Roman" w:hAnsi="Times New Roman" w:cs="Times New Roman"/>
          <w:i/>
          <w:iCs/>
          <w:color w:val="222222"/>
          <w:sz w:val="24"/>
          <w:szCs w:val="24"/>
          <w:shd w:val="clear" w:color="auto" w:fill="FFFFFF"/>
        </w:rPr>
        <w:t>Journal of Women's Health</w:t>
      </w:r>
      <w:r w:rsidRPr="00441856">
        <w:rPr>
          <w:rFonts w:ascii="Times New Roman" w:hAnsi="Times New Roman" w:cs="Times New Roman"/>
          <w:color w:val="222222"/>
          <w:sz w:val="24"/>
          <w:szCs w:val="24"/>
          <w:shd w:val="clear" w:color="auto" w:fill="FFFFFF"/>
        </w:rPr>
        <w:t>, </w:t>
      </w:r>
      <w:r w:rsidRPr="00441856">
        <w:rPr>
          <w:rFonts w:ascii="Times New Roman" w:hAnsi="Times New Roman" w:cs="Times New Roman"/>
          <w:i/>
          <w:iCs/>
          <w:color w:val="222222"/>
          <w:sz w:val="24"/>
          <w:szCs w:val="24"/>
          <w:shd w:val="clear" w:color="auto" w:fill="FFFFFF"/>
        </w:rPr>
        <w:t>24</w:t>
      </w:r>
      <w:r w:rsidRPr="00441856">
        <w:rPr>
          <w:rFonts w:ascii="Times New Roman" w:hAnsi="Times New Roman" w:cs="Times New Roman"/>
          <w:color w:val="222222"/>
          <w:sz w:val="24"/>
          <w:szCs w:val="24"/>
          <w:shd w:val="clear" w:color="auto" w:fill="FFFFFF"/>
        </w:rPr>
        <w:t>(1), 92-99.</w:t>
      </w:r>
    </w:p>
    <w:p w:rsidR="00441856" w:rsidRPr="00441856" w:rsidRDefault="00242D5F" w:rsidP="00441856">
      <w:pPr>
        <w:spacing w:line="480" w:lineRule="auto"/>
        <w:rPr>
          <w:rFonts w:ascii="Times New Roman" w:hAnsi="Times New Roman" w:cs="Times New Roman"/>
          <w:color w:val="222222"/>
          <w:sz w:val="24"/>
          <w:szCs w:val="24"/>
          <w:shd w:val="clear" w:color="auto" w:fill="FFFFFF"/>
        </w:rPr>
      </w:pPr>
      <w:r w:rsidRPr="00441856">
        <w:rPr>
          <w:rFonts w:ascii="Times New Roman" w:hAnsi="Times New Roman" w:cs="Times New Roman"/>
          <w:color w:val="222222"/>
          <w:sz w:val="24"/>
          <w:szCs w:val="24"/>
          <w:shd w:val="clear" w:color="auto" w:fill="FFFFFF"/>
        </w:rPr>
        <w:t>Linsley, P. (2016). </w:t>
      </w:r>
      <w:r w:rsidRPr="00441856">
        <w:rPr>
          <w:rFonts w:ascii="Times New Roman" w:hAnsi="Times New Roman" w:cs="Times New Roman"/>
          <w:i/>
          <w:iCs/>
          <w:color w:val="222222"/>
          <w:sz w:val="24"/>
          <w:szCs w:val="24"/>
          <w:shd w:val="clear" w:color="auto" w:fill="FFFFFF"/>
        </w:rPr>
        <w:t>Violence and aggression in the workplace: A practical guide for all healthcare staff</w:t>
      </w:r>
      <w:r w:rsidRPr="00441856">
        <w:rPr>
          <w:rFonts w:ascii="Times New Roman" w:hAnsi="Times New Roman" w:cs="Times New Roman"/>
          <w:color w:val="222222"/>
          <w:sz w:val="24"/>
          <w:szCs w:val="24"/>
          <w:shd w:val="clear" w:color="auto" w:fill="FFFFFF"/>
        </w:rPr>
        <w:t>. CRC Press.</w:t>
      </w:r>
    </w:p>
    <w:p w:rsidR="00441856" w:rsidRDefault="00242D5F" w:rsidP="00441856">
      <w:pPr>
        <w:spacing w:line="480" w:lineRule="auto"/>
        <w:rPr>
          <w:rFonts w:ascii="Times New Roman" w:hAnsi="Times New Roman" w:cs="Times New Roman"/>
          <w:color w:val="222222"/>
          <w:sz w:val="24"/>
          <w:szCs w:val="24"/>
          <w:shd w:val="clear" w:color="auto" w:fill="FFFFFF"/>
        </w:rPr>
      </w:pPr>
      <w:r w:rsidRPr="00441856">
        <w:rPr>
          <w:rFonts w:ascii="Times New Roman" w:hAnsi="Times New Roman" w:cs="Times New Roman"/>
          <w:color w:val="222222"/>
          <w:sz w:val="24"/>
          <w:szCs w:val="24"/>
          <w:shd w:val="clear" w:color="auto" w:fill="FFFFFF"/>
        </w:rPr>
        <w:t>Hall, B. J., Xiong, P., Chang, K., Yin, M., &amp; Sui, X. R. (2018). Prevalence of medical workplace violence and the shortage of secondary and tertiary interventions among healthcare workers in China. </w:t>
      </w:r>
      <w:proofErr w:type="gramStart"/>
      <w:r w:rsidRPr="00441856">
        <w:rPr>
          <w:rFonts w:ascii="Times New Roman" w:hAnsi="Times New Roman" w:cs="Times New Roman"/>
          <w:i/>
          <w:iCs/>
          <w:color w:val="222222"/>
          <w:sz w:val="24"/>
          <w:szCs w:val="24"/>
          <w:shd w:val="clear" w:color="auto" w:fill="FFFFFF"/>
        </w:rPr>
        <w:t xml:space="preserve">J </w:t>
      </w:r>
      <w:proofErr w:type="spellStart"/>
      <w:r w:rsidRPr="00441856">
        <w:rPr>
          <w:rFonts w:ascii="Times New Roman" w:hAnsi="Times New Roman" w:cs="Times New Roman"/>
          <w:i/>
          <w:iCs/>
          <w:color w:val="222222"/>
          <w:sz w:val="24"/>
          <w:szCs w:val="24"/>
          <w:shd w:val="clear" w:color="auto" w:fill="FFFFFF"/>
        </w:rPr>
        <w:t>Epidemiol</w:t>
      </w:r>
      <w:proofErr w:type="spellEnd"/>
      <w:r w:rsidRPr="00441856">
        <w:rPr>
          <w:rFonts w:ascii="Times New Roman" w:hAnsi="Times New Roman" w:cs="Times New Roman"/>
          <w:i/>
          <w:iCs/>
          <w:color w:val="222222"/>
          <w:sz w:val="24"/>
          <w:szCs w:val="24"/>
          <w:shd w:val="clear" w:color="auto" w:fill="FFFFFF"/>
        </w:rPr>
        <w:t xml:space="preserve"> Community Health</w:t>
      </w:r>
      <w:r w:rsidRPr="00441856">
        <w:rPr>
          <w:rFonts w:ascii="Times New Roman" w:hAnsi="Times New Roman" w:cs="Times New Roman"/>
          <w:color w:val="222222"/>
          <w:sz w:val="24"/>
          <w:szCs w:val="24"/>
          <w:shd w:val="clear" w:color="auto" w:fill="FFFFFF"/>
        </w:rPr>
        <w:t>, jech-2016.</w:t>
      </w:r>
      <w:proofErr w:type="gramEnd"/>
    </w:p>
    <w:p w:rsidR="00AD24D1" w:rsidRDefault="00AD24D1" w:rsidP="00AD24D1">
      <w:pPr>
        <w:spacing w:line="480" w:lineRule="auto"/>
        <w:rPr>
          <w:rFonts w:ascii="Times New Roman" w:hAnsi="Times New Roman" w:cs="Times New Roman"/>
          <w:color w:val="222222"/>
          <w:sz w:val="24"/>
          <w:szCs w:val="24"/>
          <w:shd w:val="clear" w:color="auto" w:fill="FFFFFF"/>
        </w:rPr>
      </w:pPr>
    </w:p>
    <w:p w:rsidR="00AD24D1" w:rsidRPr="00AD24D1" w:rsidRDefault="00AD24D1" w:rsidP="00AD24D1">
      <w:pPr>
        <w:spacing w:line="480" w:lineRule="auto"/>
        <w:rPr>
          <w:rFonts w:ascii="Times New Roman" w:hAnsi="Times New Roman" w:cs="Times New Roman"/>
          <w:b/>
          <w:sz w:val="24"/>
          <w:szCs w:val="24"/>
          <w:lang w:val="en-GB"/>
        </w:rPr>
      </w:pPr>
      <w:r w:rsidRPr="00AD24D1">
        <w:rPr>
          <w:rFonts w:ascii="Times New Roman" w:hAnsi="Times New Roman" w:cs="Times New Roman"/>
          <w:b/>
          <w:sz w:val="24"/>
          <w:szCs w:val="24"/>
          <w:lang w:val="en-GB"/>
        </w:rPr>
        <w:t>Discussion 2</w:t>
      </w:r>
    </w:p>
    <w:p w:rsidR="00AD24D1" w:rsidRPr="00AD24D1" w:rsidRDefault="00AD24D1" w:rsidP="00AD24D1">
      <w:pPr>
        <w:spacing w:line="480" w:lineRule="auto"/>
        <w:rPr>
          <w:rFonts w:ascii="Times New Roman" w:hAnsi="Times New Roman" w:cs="Times New Roman"/>
          <w:b/>
          <w:sz w:val="24"/>
          <w:szCs w:val="24"/>
          <w:lang w:val="en-GB"/>
        </w:rPr>
      </w:pPr>
      <w:r w:rsidRPr="00AD24D1">
        <w:rPr>
          <w:rFonts w:ascii="Times New Roman" w:hAnsi="Times New Roman" w:cs="Times New Roman"/>
          <w:b/>
          <w:sz w:val="24"/>
          <w:szCs w:val="24"/>
          <w:lang w:val="en-GB"/>
        </w:rPr>
        <w:t xml:space="preserve">Overtime </w:t>
      </w:r>
    </w:p>
    <w:p w:rsidR="00AD24D1" w:rsidRDefault="00AD24D1" w:rsidP="00AD24D1">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Nurses should schedule themselves so that they can work overtime to ensure that service delivery and quality services are offered to patients. This will include medical officials working over their normal time while observing organizational policies. Working overtime will be able to address unique challenges thus presenting an opportunity of preventing occurrence of incidences where patients get agitated. Nurses are constantly faced with busy working schedule where healthcare </w:t>
      </w:r>
      <w:proofErr w:type="spellStart"/>
      <w:r>
        <w:rPr>
          <w:rFonts w:ascii="Times New Roman" w:hAnsi="Times New Roman" w:cs="Times New Roman"/>
          <w:sz w:val="24"/>
          <w:szCs w:val="24"/>
          <w:lang w:val="en-GB"/>
        </w:rPr>
        <w:t>centers</w:t>
      </w:r>
      <w:proofErr w:type="spellEnd"/>
      <w:r>
        <w:rPr>
          <w:rFonts w:ascii="Times New Roman" w:hAnsi="Times New Roman" w:cs="Times New Roman"/>
          <w:sz w:val="24"/>
          <w:szCs w:val="24"/>
          <w:lang w:val="en-GB"/>
        </w:rPr>
        <w:t xml:space="preserve"> are receiving high volumes of patients that are seeking care</w:t>
      </w:r>
      <w:r w:rsidR="00242D5F">
        <w:rPr>
          <w:rFonts w:ascii="Times New Roman" w:hAnsi="Times New Roman" w:cs="Times New Roman"/>
          <w:sz w:val="24"/>
          <w:szCs w:val="24"/>
          <w:lang w:val="en-GB"/>
        </w:rPr>
        <w:t xml:space="preserve"> (</w:t>
      </w:r>
      <w:proofErr w:type="spellStart"/>
      <w:r w:rsidR="00242D5F" w:rsidRPr="00DB0478">
        <w:rPr>
          <w:rFonts w:ascii="Times New Roman" w:hAnsi="Times New Roman" w:cs="Times New Roman"/>
          <w:color w:val="222222"/>
          <w:sz w:val="24"/>
          <w:szCs w:val="24"/>
          <w:shd w:val="clear" w:color="auto" w:fill="FFFFFF"/>
        </w:rPr>
        <w:t>Cordar</w:t>
      </w:r>
      <w:proofErr w:type="spellEnd"/>
      <w:r w:rsidR="00242D5F">
        <w:rPr>
          <w:rFonts w:ascii="Times New Roman" w:hAnsi="Times New Roman" w:cs="Times New Roman"/>
          <w:color w:val="222222"/>
          <w:sz w:val="24"/>
          <w:szCs w:val="24"/>
          <w:shd w:val="clear" w:color="auto" w:fill="FFFFFF"/>
        </w:rPr>
        <w:t xml:space="preserve"> et al. 2015)</w:t>
      </w:r>
      <w:r>
        <w:rPr>
          <w:rFonts w:ascii="Times New Roman" w:hAnsi="Times New Roman" w:cs="Times New Roman"/>
          <w:sz w:val="24"/>
          <w:szCs w:val="24"/>
          <w:lang w:val="en-GB"/>
        </w:rPr>
        <w:t xml:space="preserve">. </w:t>
      </w:r>
    </w:p>
    <w:p w:rsidR="00AD24D1" w:rsidRDefault="00AD24D1" w:rsidP="00AD24D1">
      <w:pPr>
        <w:spacing w:line="480" w:lineRule="auto"/>
        <w:ind w:firstLine="720"/>
        <w:rPr>
          <w:rFonts w:ascii="Times New Roman" w:hAnsi="Times New Roman" w:cs="Times New Roman"/>
          <w:b/>
          <w:sz w:val="24"/>
          <w:szCs w:val="24"/>
          <w:lang w:val="en-GB"/>
        </w:rPr>
      </w:pPr>
    </w:p>
    <w:p w:rsidR="00AD24D1" w:rsidRPr="00AD24D1" w:rsidRDefault="00AD24D1" w:rsidP="00AD24D1">
      <w:pPr>
        <w:spacing w:line="480" w:lineRule="auto"/>
        <w:ind w:firstLine="720"/>
        <w:rPr>
          <w:rFonts w:ascii="Times New Roman" w:hAnsi="Times New Roman" w:cs="Times New Roman"/>
          <w:b/>
          <w:sz w:val="24"/>
          <w:szCs w:val="24"/>
          <w:lang w:val="en-GB"/>
        </w:rPr>
      </w:pPr>
      <w:r w:rsidRPr="00AD24D1">
        <w:rPr>
          <w:rFonts w:ascii="Times New Roman" w:hAnsi="Times New Roman" w:cs="Times New Roman"/>
          <w:b/>
          <w:sz w:val="24"/>
          <w:szCs w:val="24"/>
          <w:lang w:val="en-GB"/>
        </w:rPr>
        <w:t xml:space="preserve">Self-scheduling </w:t>
      </w:r>
    </w:p>
    <w:p w:rsidR="00AD24D1" w:rsidRPr="00441856" w:rsidRDefault="00AD24D1" w:rsidP="00AD24D1">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Nurses have a right of working in environments that are supportive and enable them to carry-out self-scheduling so that patients can be able to get the required care. Self-scheduling ensures that the nurses face dynamic relationships between their co-workers and patients. This should be done despite the common knowledge that most nurses are employed on hospital settings</w:t>
      </w:r>
      <w:r w:rsidR="00242D5F">
        <w:rPr>
          <w:rFonts w:ascii="Times New Roman" w:hAnsi="Times New Roman" w:cs="Times New Roman"/>
          <w:sz w:val="24"/>
          <w:szCs w:val="24"/>
          <w:lang w:val="en-GB"/>
        </w:rPr>
        <w:t xml:space="preserve"> (</w:t>
      </w:r>
      <w:r w:rsidR="00242D5F" w:rsidRPr="00DB0478">
        <w:rPr>
          <w:rFonts w:ascii="Times New Roman" w:hAnsi="Times New Roman" w:cs="Times New Roman"/>
          <w:color w:val="222222"/>
          <w:sz w:val="24"/>
          <w:szCs w:val="24"/>
          <w:shd w:val="clear" w:color="auto" w:fill="FFFFFF"/>
        </w:rPr>
        <w:t>Davis</w:t>
      </w:r>
      <w:r w:rsidR="00242D5F">
        <w:rPr>
          <w:rFonts w:ascii="Times New Roman" w:hAnsi="Times New Roman" w:cs="Times New Roman"/>
          <w:color w:val="222222"/>
          <w:sz w:val="24"/>
          <w:szCs w:val="24"/>
          <w:shd w:val="clear" w:color="auto" w:fill="FFFFFF"/>
        </w:rPr>
        <w:t xml:space="preserve"> et al. 2015)</w:t>
      </w:r>
      <w:r>
        <w:rPr>
          <w:rFonts w:ascii="Times New Roman" w:hAnsi="Times New Roman" w:cs="Times New Roman"/>
          <w:sz w:val="24"/>
          <w:szCs w:val="24"/>
          <w:lang w:val="en-GB"/>
        </w:rPr>
        <w:t xml:space="preserve">. </w:t>
      </w:r>
    </w:p>
    <w:p w:rsidR="00AD24D1" w:rsidRDefault="00130938" w:rsidP="00441856">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Organization policies </w:t>
      </w:r>
    </w:p>
    <w:p w:rsidR="00DB0478" w:rsidRDefault="00DB0478" w:rsidP="00242D5F">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Some of the organizational policies that improve scheduling practices include provision of sufficient </w:t>
      </w:r>
      <w:r w:rsidR="00242D5F">
        <w:rPr>
          <w:rFonts w:ascii="Times New Roman" w:hAnsi="Times New Roman" w:cs="Times New Roman"/>
          <w:sz w:val="24"/>
          <w:szCs w:val="24"/>
          <w:lang w:val="en-GB"/>
        </w:rPr>
        <w:t>number</w:t>
      </w:r>
      <w:r>
        <w:rPr>
          <w:rFonts w:ascii="Times New Roman" w:hAnsi="Times New Roman" w:cs="Times New Roman"/>
          <w:sz w:val="24"/>
          <w:szCs w:val="24"/>
          <w:lang w:val="en-GB"/>
        </w:rPr>
        <w:t xml:space="preserve"> of skilled nurses that will work in order to provide patient care </w:t>
      </w:r>
      <w:r w:rsidR="00242D5F">
        <w:rPr>
          <w:rFonts w:ascii="Times New Roman" w:hAnsi="Times New Roman" w:cs="Times New Roman"/>
          <w:sz w:val="24"/>
          <w:szCs w:val="24"/>
          <w:lang w:val="en-GB"/>
        </w:rPr>
        <w:t>at any time</w:t>
      </w:r>
      <w:r>
        <w:rPr>
          <w:rFonts w:ascii="Times New Roman" w:hAnsi="Times New Roman" w:cs="Times New Roman"/>
          <w:sz w:val="24"/>
          <w:szCs w:val="24"/>
          <w:lang w:val="en-GB"/>
        </w:rPr>
        <w:t>. Additionally, there should be maximu</w:t>
      </w:r>
      <w:r w:rsidR="00242D5F">
        <w:rPr>
          <w:rFonts w:ascii="Times New Roman" w:hAnsi="Times New Roman" w:cs="Times New Roman"/>
          <w:sz w:val="24"/>
          <w:szCs w:val="24"/>
          <w:lang w:val="en-GB"/>
        </w:rPr>
        <w:t>m continuity caregiver that will enhance stability of all nursing professionals by increasing the number of permanent positions. They should also act in equitable and fair manner towards meeting all categories needed in the nursing staff (</w:t>
      </w:r>
      <w:r w:rsidR="00242D5F" w:rsidRPr="00DB0478">
        <w:rPr>
          <w:rFonts w:ascii="Times New Roman" w:hAnsi="Times New Roman" w:cs="Times New Roman"/>
          <w:color w:val="222222"/>
          <w:sz w:val="24"/>
          <w:szCs w:val="24"/>
          <w:shd w:val="clear" w:color="auto" w:fill="FFFFFF"/>
        </w:rPr>
        <w:t>Whitehead</w:t>
      </w:r>
      <w:r w:rsidR="00242D5F">
        <w:rPr>
          <w:rFonts w:ascii="Times New Roman" w:hAnsi="Times New Roman" w:cs="Times New Roman"/>
          <w:color w:val="222222"/>
          <w:sz w:val="24"/>
          <w:szCs w:val="24"/>
          <w:shd w:val="clear" w:color="auto" w:fill="FFFFFF"/>
        </w:rPr>
        <w:t xml:space="preserve"> et al. 2017)</w:t>
      </w:r>
      <w:r w:rsidR="00242D5F">
        <w:rPr>
          <w:rFonts w:ascii="Times New Roman" w:hAnsi="Times New Roman" w:cs="Times New Roman"/>
          <w:sz w:val="24"/>
          <w:szCs w:val="24"/>
          <w:lang w:val="en-GB"/>
        </w:rPr>
        <w:t xml:space="preserve">. </w:t>
      </w:r>
    </w:p>
    <w:p w:rsidR="00130938" w:rsidRDefault="00130938" w:rsidP="00441856">
      <w:pPr>
        <w:spacing w:line="480" w:lineRule="auto"/>
        <w:rPr>
          <w:rFonts w:ascii="Times New Roman" w:hAnsi="Times New Roman" w:cs="Times New Roman"/>
          <w:sz w:val="24"/>
          <w:szCs w:val="24"/>
          <w:lang w:val="en-GB"/>
        </w:rPr>
      </w:pPr>
    </w:p>
    <w:p w:rsidR="00DB0478" w:rsidRDefault="00DB0478" w:rsidP="00441856">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References </w:t>
      </w:r>
    </w:p>
    <w:p w:rsidR="00DB0478" w:rsidRPr="00DB0478" w:rsidRDefault="00DB0478" w:rsidP="00DB0478">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DB0478">
        <w:rPr>
          <w:rFonts w:ascii="Times New Roman" w:hAnsi="Times New Roman" w:cs="Times New Roman"/>
          <w:color w:val="222222"/>
          <w:sz w:val="24"/>
          <w:szCs w:val="24"/>
          <w:shd w:val="clear" w:color="auto" w:fill="FFFFFF"/>
        </w:rPr>
        <w:t>Cordar</w:t>
      </w:r>
      <w:proofErr w:type="spellEnd"/>
      <w:r w:rsidRPr="00DB0478">
        <w:rPr>
          <w:rFonts w:ascii="Times New Roman" w:hAnsi="Times New Roman" w:cs="Times New Roman"/>
          <w:color w:val="222222"/>
          <w:sz w:val="24"/>
          <w:szCs w:val="24"/>
          <w:shd w:val="clear" w:color="auto" w:fill="FFFFFF"/>
        </w:rPr>
        <w:t xml:space="preserve">, A., Robb, A., </w:t>
      </w:r>
      <w:proofErr w:type="spellStart"/>
      <w:r w:rsidRPr="00DB0478">
        <w:rPr>
          <w:rFonts w:ascii="Times New Roman" w:hAnsi="Times New Roman" w:cs="Times New Roman"/>
          <w:color w:val="222222"/>
          <w:sz w:val="24"/>
          <w:szCs w:val="24"/>
          <w:shd w:val="clear" w:color="auto" w:fill="FFFFFF"/>
        </w:rPr>
        <w:t>Wendling</w:t>
      </w:r>
      <w:proofErr w:type="spellEnd"/>
      <w:r w:rsidRPr="00DB0478">
        <w:rPr>
          <w:rFonts w:ascii="Times New Roman" w:hAnsi="Times New Roman" w:cs="Times New Roman"/>
          <w:color w:val="222222"/>
          <w:sz w:val="24"/>
          <w:szCs w:val="24"/>
          <w:shd w:val="clear" w:color="auto" w:fill="FFFFFF"/>
        </w:rPr>
        <w:t xml:space="preserve">, A., </w:t>
      </w:r>
      <w:proofErr w:type="spellStart"/>
      <w:r w:rsidRPr="00DB0478">
        <w:rPr>
          <w:rFonts w:ascii="Times New Roman" w:hAnsi="Times New Roman" w:cs="Times New Roman"/>
          <w:color w:val="222222"/>
          <w:sz w:val="24"/>
          <w:szCs w:val="24"/>
          <w:shd w:val="clear" w:color="auto" w:fill="FFFFFF"/>
        </w:rPr>
        <w:t>Lampotang</w:t>
      </w:r>
      <w:proofErr w:type="spellEnd"/>
      <w:r w:rsidRPr="00DB0478">
        <w:rPr>
          <w:rFonts w:ascii="Times New Roman" w:hAnsi="Times New Roman" w:cs="Times New Roman"/>
          <w:color w:val="222222"/>
          <w:sz w:val="24"/>
          <w:szCs w:val="24"/>
          <w:shd w:val="clear" w:color="auto" w:fill="FFFFFF"/>
        </w:rPr>
        <w:t xml:space="preserve">, S., White, C., &amp; </w:t>
      </w:r>
      <w:proofErr w:type="spellStart"/>
      <w:r w:rsidRPr="00DB0478">
        <w:rPr>
          <w:rFonts w:ascii="Times New Roman" w:hAnsi="Times New Roman" w:cs="Times New Roman"/>
          <w:color w:val="222222"/>
          <w:sz w:val="24"/>
          <w:szCs w:val="24"/>
          <w:shd w:val="clear" w:color="auto" w:fill="FFFFFF"/>
        </w:rPr>
        <w:t>Lok</w:t>
      </w:r>
      <w:proofErr w:type="spellEnd"/>
      <w:r w:rsidRPr="00DB0478">
        <w:rPr>
          <w:rFonts w:ascii="Times New Roman" w:hAnsi="Times New Roman" w:cs="Times New Roman"/>
          <w:color w:val="222222"/>
          <w:sz w:val="24"/>
          <w:szCs w:val="24"/>
          <w:shd w:val="clear" w:color="auto" w:fill="FFFFFF"/>
        </w:rPr>
        <w:t>, B. (2015, August).</w:t>
      </w:r>
      <w:proofErr w:type="gramEnd"/>
      <w:r w:rsidRPr="00DB0478">
        <w:rPr>
          <w:rFonts w:ascii="Times New Roman" w:hAnsi="Times New Roman" w:cs="Times New Roman"/>
          <w:color w:val="222222"/>
          <w:sz w:val="24"/>
          <w:szCs w:val="24"/>
          <w:shd w:val="clear" w:color="auto" w:fill="FFFFFF"/>
        </w:rPr>
        <w:t xml:space="preserve"> Virtual role-models: Using virtual humans to train best communication practices for healthcare teams. </w:t>
      </w:r>
      <w:proofErr w:type="gramStart"/>
      <w:r w:rsidRPr="00DB0478">
        <w:rPr>
          <w:rFonts w:ascii="Times New Roman" w:hAnsi="Times New Roman" w:cs="Times New Roman"/>
          <w:color w:val="222222"/>
          <w:sz w:val="24"/>
          <w:szCs w:val="24"/>
          <w:shd w:val="clear" w:color="auto" w:fill="FFFFFF"/>
        </w:rPr>
        <w:t>In </w:t>
      </w:r>
      <w:r w:rsidRPr="00DB0478">
        <w:rPr>
          <w:rFonts w:ascii="Times New Roman" w:hAnsi="Times New Roman" w:cs="Times New Roman"/>
          <w:i/>
          <w:iCs/>
          <w:color w:val="222222"/>
          <w:sz w:val="24"/>
          <w:szCs w:val="24"/>
          <w:shd w:val="clear" w:color="auto" w:fill="FFFFFF"/>
        </w:rPr>
        <w:t>International Conference on Intelligent Virtual Agents</w:t>
      </w:r>
      <w:r w:rsidRPr="00DB0478">
        <w:rPr>
          <w:rFonts w:ascii="Times New Roman" w:hAnsi="Times New Roman" w:cs="Times New Roman"/>
          <w:color w:val="222222"/>
          <w:sz w:val="24"/>
          <w:szCs w:val="24"/>
          <w:shd w:val="clear" w:color="auto" w:fill="FFFFFF"/>
        </w:rPr>
        <w:t> (pp. 229-238).</w:t>
      </w:r>
      <w:proofErr w:type="gramEnd"/>
      <w:r w:rsidRPr="00DB0478">
        <w:rPr>
          <w:rFonts w:ascii="Times New Roman" w:hAnsi="Times New Roman" w:cs="Times New Roman"/>
          <w:color w:val="222222"/>
          <w:sz w:val="24"/>
          <w:szCs w:val="24"/>
          <w:shd w:val="clear" w:color="auto" w:fill="FFFFFF"/>
        </w:rPr>
        <w:t xml:space="preserve"> </w:t>
      </w:r>
      <w:proofErr w:type="gramStart"/>
      <w:r w:rsidRPr="00DB0478">
        <w:rPr>
          <w:rFonts w:ascii="Times New Roman" w:hAnsi="Times New Roman" w:cs="Times New Roman"/>
          <w:color w:val="222222"/>
          <w:sz w:val="24"/>
          <w:szCs w:val="24"/>
          <w:shd w:val="clear" w:color="auto" w:fill="FFFFFF"/>
        </w:rPr>
        <w:t>Springer, Cham.</w:t>
      </w:r>
      <w:proofErr w:type="gramEnd"/>
    </w:p>
    <w:p w:rsidR="00DB0478" w:rsidRPr="00DB0478" w:rsidRDefault="00DB0478" w:rsidP="00DB0478">
      <w:pPr>
        <w:spacing w:line="480" w:lineRule="auto"/>
        <w:ind w:left="720" w:hanging="720"/>
        <w:rPr>
          <w:rFonts w:ascii="Times New Roman" w:hAnsi="Times New Roman" w:cs="Times New Roman"/>
          <w:color w:val="222222"/>
          <w:sz w:val="24"/>
          <w:szCs w:val="24"/>
          <w:shd w:val="clear" w:color="auto" w:fill="FFFFFF"/>
        </w:rPr>
      </w:pPr>
      <w:r w:rsidRPr="00DB0478">
        <w:rPr>
          <w:rFonts w:ascii="Times New Roman" w:hAnsi="Times New Roman" w:cs="Times New Roman"/>
          <w:color w:val="222222"/>
          <w:sz w:val="24"/>
          <w:szCs w:val="24"/>
          <w:shd w:val="clear" w:color="auto" w:fill="FFFFFF"/>
        </w:rPr>
        <w:t xml:space="preserve">Davis, M. M., </w:t>
      </w:r>
      <w:proofErr w:type="spellStart"/>
      <w:r w:rsidRPr="00DB0478">
        <w:rPr>
          <w:rFonts w:ascii="Times New Roman" w:hAnsi="Times New Roman" w:cs="Times New Roman"/>
          <w:color w:val="222222"/>
          <w:sz w:val="24"/>
          <w:szCs w:val="24"/>
          <w:shd w:val="clear" w:color="auto" w:fill="FFFFFF"/>
        </w:rPr>
        <w:t>Balasubramanian</w:t>
      </w:r>
      <w:proofErr w:type="spellEnd"/>
      <w:r w:rsidRPr="00DB0478">
        <w:rPr>
          <w:rFonts w:ascii="Times New Roman" w:hAnsi="Times New Roman" w:cs="Times New Roman"/>
          <w:color w:val="222222"/>
          <w:sz w:val="24"/>
          <w:szCs w:val="24"/>
          <w:shd w:val="clear" w:color="auto" w:fill="FFFFFF"/>
        </w:rPr>
        <w:t xml:space="preserve">, B. A., </w:t>
      </w:r>
      <w:proofErr w:type="spellStart"/>
      <w:r w:rsidRPr="00DB0478">
        <w:rPr>
          <w:rFonts w:ascii="Times New Roman" w:hAnsi="Times New Roman" w:cs="Times New Roman"/>
          <w:color w:val="222222"/>
          <w:sz w:val="24"/>
          <w:szCs w:val="24"/>
          <w:shd w:val="clear" w:color="auto" w:fill="FFFFFF"/>
        </w:rPr>
        <w:t>Cifuentes</w:t>
      </w:r>
      <w:proofErr w:type="spellEnd"/>
      <w:r w:rsidRPr="00DB0478">
        <w:rPr>
          <w:rFonts w:ascii="Times New Roman" w:hAnsi="Times New Roman" w:cs="Times New Roman"/>
          <w:color w:val="222222"/>
          <w:sz w:val="24"/>
          <w:szCs w:val="24"/>
          <w:shd w:val="clear" w:color="auto" w:fill="FFFFFF"/>
        </w:rPr>
        <w:t>, M., Hall, J., Gunn, R., Fernald, D</w:t>
      </w:r>
      <w:proofErr w:type="gramStart"/>
      <w:r w:rsidRPr="00DB0478">
        <w:rPr>
          <w:rFonts w:ascii="Times New Roman" w:hAnsi="Times New Roman" w:cs="Times New Roman"/>
          <w:color w:val="222222"/>
          <w:sz w:val="24"/>
          <w:szCs w:val="24"/>
          <w:shd w:val="clear" w:color="auto" w:fill="FFFFFF"/>
        </w:rPr>
        <w:t>., ...</w:t>
      </w:r>
      <w:proofErr w:type="gramEnd"/>
      <w:r w:rsidRPr="00DB0478">
        <w:rPr>
          <w:rFonts w:ascii="Times New Roman" w:hAnsi="Times New Roman" w:cs="Times New Roman"/>
          <w:color w:val="222222"/>
          <w:sz w:val="24"/>
          <w:szCs w:val="24"/>
          <w:shd w:val="clear" w:color="auto" w:fill="FFFFFF"/>
        </w:rPr>
        <w:t xml:space="preserve"> &amp; Cohen, D. J. (2015). Clinician staffing, scheduling, and engagement strategies among primary care practices delivering integrated care. </w:t>
      </w:r>
      <w:r w:rsidRPr="00DB0478">
        <w:rPr>
          <w:rFonts w:ascii="Times New Roman" w:hAnsi="Times New Roman" w:cs="Times New Roman"/>
          <w:i/>
          <w:iCs/>
          <w:color w:val="222222"/>
          <w:sz w:val="24"/>
          <w:szCs w:val="24"/>
          <w:shd w:val="clear" w:color="auto" w:fill="FFFFFF"/>
        </w:rPr>
        <w:t>The Journal of the American Board of Family Medicine</w:t>
      </w:r>
      <w:r w:rsidRPr="00DB0478">
        <w:rPr>
          <w:rFonts w:ascii="Times New Roman" w:hAnsi="Times New Roman" w:cs="Times New Roman"/>
          <w:color w:val="222222"/>
          <w:sz w:val="24"/>
          <w:szCs w:val="24"/>
          <w:shd w:val="clear" w:color="auto" w:fill="FFFFFF"/>
        </w:rPr>
        <w:t>, </w:t>
      </w:r>
      <w:r w:rsidRPr="00DB0478">
        <w:rPr>
          <w:rFonts w:ascii="Times New Roman" w:hAnsi="Times New Roman" w:cs="Times New Roman"/>
          <w:i/>
          <w:iCs/>
          <w:color w:val="222222"/>
          <w:sz w:val="24"/>
          <w:szCs w:val="24"/>
          <w:shd w:val="clear" w:color="auto" w:fill="FFFFFF"/>
        </w:rPr>
        <w:t>28</w:t>
      </w:r>
      <w:r w:rsidRPr="00DB0478">
        <w:rPr>
          <w:rFonts w:ascii="Times New Roman" w:hAnsi="Times New Roman" w:cs="Times New Roman"/>
          <w:color w:val="222222"/>
          <w:sz w:val="24"/>
          <w:szCs w:val="24"/>
          <w:shd w:val="clear" w:color="auto" w:fill="FFFFFF"/>
        </w:rPr>
        <w:t>(Supplement 1), S32-S40.</w:t>
      </w:r>
    </w:p>
    <w:p w:rsidR="00DB0478" w:rsidRDefault="00DB0478" w:rsidP="00DB0478">
      <w:pPr>
        <w:spacing w:line="480" w:lineRule="auto"/>
        <w:ind w:left="720" w:hanging="720"/>
        <w:rPr>
          <w:rFonts w:ascii="Times New Roman" w:hAnsi="Times New Roman" w:cs="Times New Roman"/>
          <w:color w:val="222222"/>
          <w:sz w:val="24"/>
          <w:szCs w:val="24"/>
          <w:shd w:val="clear" w:color="auto" w:fill="FFFFFF"/>
        </w:rPr>
      </w:pPr>
      <w:r w:rsidRPr="00DB0478">
        <w:rPr>
          <w:rFonts w:ascii="Times New Roman" w:hAnsi="Times New Roman" w:cs="Times New Roman"/>
          <w:color w:val="222222"/>
          <w:sz w:val="24"/>
          <w:szCs w:val="24"/>
          <w:shd w:val="clear" w:color="auto" w:fill="FFFFFF"/>
        </w:rPr>
        <w:t xml:space="preserve">Whitehead, N. P., Adams, S. C., Scherer, W. T., Kang, H., &amp; Gerber, M. (2017, April). </w:t>
      </w:r>
      <w:proofErr w:type="gramStart"/>
      <w:r w:rsidRPr="00DB0478">
        <w:rPr>
          <w:rFonts w:ascii="Times New Roman" w:hAnsi="Times New Roman" w:cs="Times New Roman"/>
          <w:color w:val="222222"/>
          <w:sz w:val="24"/>
          <w:szCs w:val="24"/>
          <w:shd w:val="clear" w:color="auto" w:fill="FFFFFF"/>
        </w:rPr>
        <w:t>Systems thinking and predictive analytics to improve veteran healthcare scheduling.</w:t>
      </w:r>
      <w:proofErr w:type="gramEnd"/>
      <w:r w:rsidRPr="00DB0478">
        <w:rPr>
          <w:rFonts w:ascii="Times New Roman" w:hAnsi="Times New Roman" w:cs="Times New Roman"/>
          <w:color w:val="222222"/>
          <w:sz w:val="24"/>
          <w:szCs w:val="24"/>
          <w:shd w:val="clear" w:color="auto" w:fill="FFFFFF"/>
        </w:rPr>
        <w:t xml:space="preserve"> </w:t>
      </w:r>
      <w:proofErr w:type="gramStart"/>
      <w:r w:rsidRPr="00DB0478">
        <w:rPr>
          <w:rFonts w:ascii="Times New Roman" w:hAnsi="Times New Roman" w:cs="Times New Roman"/>
          <w:color w:val="222222"/>
          <w:sz w:val="24"/>
          <w:szCs w:val="24"/>
          <w:shd w:val="clear" w:color="auto" w:fill="FFFFFF"/>
        </w:rPr>
        <w:t>In </w:t>
      </w:r>
      <w:r w:rsidRPr="00DB0478">
        <w:rPr>
          <w:rFonts w:ascii="Times New Roman" w:hAnsi="Times New Roman" w:cs="Times New Roman"/>
          <w:i/>
          <w:iCs/>
          <w:color w:val="222222"/>
          <w:sz w:val="24"/>
          <w:szCs w:val="24"/>
          <w:shd w:val="clear" w:color="auto" w:fill="FFFFFF"/>
        </w:rPr>
        <w:t>Systems Conference (</w:t>
      </w:r>
      <w:proofErr w:type="spellStart"/>
      <w:r w:rsidRPr="00DB0478">
        <w:rPr>
          <w:rFonts w:ascii="Times New Roman" w:hAnsi="Times New Roman" w:cs="Times New Roman"/>
          <w:i/>
          <w:iCs/>
          <w:color w:val="222222"/>
          <w:sz w:val="24"/>
          <w:szCs w:val="24"/>
          <w:shd w:val="clear" w:color="auto" w:fill="FFFFFF"/>
        </w:rPr>
        <w:t>SysCon</w:t>
      </w:r>
      <w:proofErr w:type="spellEnd"/>
      <w:r w:rsidRPr="00DB0478">
        <w:rPr>
          <w:rFonts w:ascii="Times New Roman" w:hAnsi="Times New Roman" w:cs="Times New Roman"/>
          <w:i/>
          <w:iCs/>
          <w:color w:val="222222"/>
          <w:sz w:val="24"/>
          <w:szCs w:val="24"/>
          <w:shd w:val="clear" w:color="auto" w:fill="FFFFFF"/>
        </w:rPr>
        <w:t>), 2017 Annual IEEE International</w:t>
      </w:r>
      <w:r w:rsidRPr="00DB0478">
        <w:rPr>
          <w:rFonts w:ascii="Times New Roman" w:hAnsi="Times New Roman" w:cs="Times New Roman"/>
          <w:color w:val="222222"/>
          <w:sz w:val="24"/>
          <w:szCs w:val="24"/>
          <w:shd w:val="clear" w:color="auto" w:fill="FFFFFF"/>
        </w:rPr>
        <w:t> (pp. 1-8).</w:t>
      </w:r>
      <w:proofErr w:type="gramEnd"/>
      <w:r w:rsidRPr="00DB0478">
        <w:rPr>
          <w:rFonts w:ascii="Times New Roman" w:hAnsi="Times New Roman" w:cs="Times New Roman"/>
          <w:color w:val="222222"/>
          <w:sz w:val="24"/>
          <w:szCs w:val="24"/>
          <w:shd w:val="clear" w:color="auto" w:fill="FFFFFF"/>
        </w:rPr>
        <w:t xml:space="preserve"> </w:t>
      </w:r>
      <w:proofErr w:type="gramStart"/>
      <w:r w:rsidRPr="00DB0478">
        <w:rPr>
          <w:rFonts w:ascii="Times New Roman" w:hAnsi="Times New Roman" w:cs="Times New Roman"/>
          <w:color w:val="222222"/>
          <w:sz w:val="24"/>
          <w:szCs w:val="24"/>
          <w:shd w:val="clear" w:color="auto" w:fill="FFFFFF"/>
        </w:rPr>
        <w:t>IEEE.</w:t>
      </w:r>
      <w:proofErr w:type="gramEnd"/>
    </w:p>
    <w:p w:rsidR="005501DC" w:rsidRPr="008B79B5" w:rsidRDefault="005501DC" w:rsidP="005501DC">
      <w:pPr>
        <w:spacing w:line="480" w:lineRule="auto"/>
        <w:rPr>
          <w:rFonts w:ascii="Times New Roman" w:hAnsi="Times New Roman" w:cs="Times New Roman"/>
          <w:b/>
          <w:sz w:val="24"/>
          <w:szCs w:val="24"/>
          <w:lang w:val="en-GB"/>
        </w:rPr>
      </w:pPr>
      <w:r w:rsidRPr="008B79B5">
        <w:rPr>
          <w:rFonts w:ascii="Times New Roman" w:hAnsi="Times New Roman" w:cs="Times New Roman"/>
          <w:b/>
          <w:sz w:val="24"/>
          <w:szCs w:val="24"/>
          <w:lang w:val="en-GB"/>
        </w:rPr>
        <w:t>Discussion 3</w:t>
      </w:r>
    </w:p>
    <w:p w:rsidR="005501DC" w:rsidRPr="008B79B5" w:rsidRDefault="005501DC" w:rsidP="005501DC">
      <w:pPr>
        <w:spacing w:line="480" w:lineRule="auto"/>
        <w:rPr>
          <w:rFonts w:ascii="Times New Roman" w:hAnsi="Times New Roman" w:cs="Times New Roman"/>
          <w:b/>
          <w:sz w:val="24"/>
          <w:szCs w:val="24"/>
          <w:lang w:val="en-GB"/>
        </w:rPr>
      </w:pPr>
      <w:r w:rsidRPr="008B79B5">
        <w:rPr>
          <w:rFonts w:ascii="Times New Roman" w:hAnsi="Times New Roman" w:cs="Times New Roman"/>
          <w:b/>
          <w:sz w:val="24"/>
          <w:szCs w:val="24"/>
          <w:lang w:val="en-GB"/>
        </w:rPr>
        <w:t xml:space="preserve">Change of working schedule </w:t>
      </w:r>
    </w:p>
    <w:p w:rsidR="005501DC" w:rsidRPr="003524D1" w:rsidRDefault="005501DC" w:rsidP="005501DC">
      <w:pPr>
        <w:spacing w:line="480" w:lineRule="auto"/>
        <w:rPr>
          <w:rFonts w:ascii="Times New Roman" w:hAnsi="Times New Roman" w:cs="Times New Roman"/>
          <w:sz w:val="24"/>
          <w:szCs w:val="24"/>
          <w:lang w:val="en-GB"/>
        </w:rPr>
      </w:pPr>
      <w:r w:rsidRPr="003524D1">
        <w:rPr>
          <w:rFonts w:ascii="Times New Roman" w:hAnsi="Times New Roman" w:cs="Times New Roman"/>
          <w:sz w:val="24"/>
          <w:szCs w:val="24"/>
          <w:lang w:val="en-GB"/>
        </w:rPr>
        <w:t xml:space="preserve">As a nurse, changing from the normal working period to adopting to work overtime so that to deliver quality services to patients made me change the way my normal life was being run. Changing from the normal working hours to </w:t>
      </w:r>
      <w:proofErr w:type="gramStart"/>
      <w:r w:rsidRPr="003524D1">
        <w:rPr>
          <w:rFonts w:ascii="Times New Roman" w:hAnsi="Times New Roman" w:cs="Times New Roman"/>
          <w:sz w:val="24"/>
          <w:szCs w:val="24"/>
          <w:lang w:val="en-GB"/>
        </w:rPr>
        <w:t>was</w:t>
      </w:r>
      <w:proofErr w:type="gramEnd"/>
      <w:r w:rsidRPr="003524D1">
        <w:rPr>
          <w:rFonts w:ascii="Times New Roman" w:hAnsi="Times New Roman" w:cs="Times New Roman"/>
          <w:sz w:val="24"/>
          <w:szCs w:val="24"/>
          <w:lang w:val="en-GB"/>
        </w:rPr>
        <w:t xml:space="preserve"> a bit hard to adopt but my drive of achieving the initiative of addressing patients concerns was my main driving force. Time spent will my family was reduced drastically but I had to always observe professional conduct and achieve the goals of the hospital in quality delivery to patients. The change was successful because of the mental support I was given by my family members thus ensuring that all the rules and requirements are followed well and I always remained professional</w:t>
      </w:r>
      <w:r>
        <w:rPr>
          <w:rFonts w:ascii="Times New Roman" w:hAnsi="Times New Roman" w:cs="Times New Roman"/>
          <w:sz w:val="24"/>
          <w:szCs w:val="24"/>
          <w:lang w:val="en-GB"/>
        </w:rPr>
        <w:t xml:space="preserve"> (</w:t>
      </w:r>
      <w:proofErr w:type="spellStart"/>
      <w:r w:rsidRPr="003524D1">
        <w:rPr>
          <w:rFonts w:ascii="Times New Roman" w:hAnsi="Times New Roman" w:cs="Times New Roman"/>
          <w:color w:val="222222"/>
          <w:sz w:val="24"/>
          <w:szCs w:val="24"/>
          <w:shd w:val="clear" w:color="auto" w:fill="FFFFFF"/>
        </w:rPr>
        <w:t>Umanath</w:t>
      </w:r>
      <w:proofErr w:type="spellEnd"/>
      <w:r w:rsidRPr="003524D1">
        <w:rPr>
          <w:rFonts w:ascii="Times New Roman" w:hAnsi="Times New Roman" w:cs="Times New Roman"/>
          <w:color w:val="222222"/>
          <w:sz w:val="24"/>
          <w:szCs w:val="24"/>
          <w:shd w:val="clear" w:color="auto" w:fill="FFFFFF"/>
        </w:rPr>
        <w:t xml:space="preserve">, &amp; </w:t>
      </w:r>
      <w:proofErr w:type="spellStart"/>
      <w:r w:rsidRPr="003524D1">
        <w:rPr>
          <w:rFonts w:ascii="Times New Roman" w:hAnsi="Times New Roman" w:cs="Times New Roman"/>
          <w:color w:val="222222"/>
          <w:sz w:val="24"/>
          <w:szCs w:val="24"/>
          <w:shd w:val="clear" w:color="auto" w:fill="FFFFFF"/>
        </w:rPr>
        <w:t>Berntsen</w:t>
      </w:r>
      <w:proofErr w:type="spellEnd"/>
      <w:r w:rsidRPr="003524D1">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2</w:t>
      </w:r>
      <w:r w:rsidRPr="003524D1">
        <w:rPr>
          <w:rFonts w:ascii="Times New Roman" w:hAnsi="Times New Roman" w:cs="Times New Roman"/>
          <w:color w:val="222222"/>
          <w:sz w:val="24"/>
          <w:szCs w:val="24"/>
          <w:shd w:val="clear" w:color="auto" w:fill="FFFFFF"/>
        </w:rPr>
        <w:t>017)</w:t>
      </w:r>
      <w:r w:rsidRPr="003524D1">
        <w:rPr>
          <w:rFonts w:ascii="Times New Roman" w:hAnsi="Times New Roman" w:cs="Times New Roman"/>
          <w:sz w:val="24"/>
          <w:szCs w:val="24"/>
          <w:lang w:val="en-GB"/>
        </w:rPr>
        <w:t xml:space="preserve">. </w:t>
      </w:r>
    </w:p>
    <w:p w:rsidR="005501DC" w:rsidRPr="003524D1" w:rsidRDefault="005501DC" w:rsidP="005501DC">
      <w:pPr>
        <w:spacing w:line="480" w:lineRule="auto"/>
        <w:rPr>
          <w:rFonts w:ascii="Times New Roman" w:hAnsi="Times New Roman" w:cs="Times New Roman"/>
          <w:sz w:val="24"/>
          <w:szCs w:val="24"/>
          <w:lang w:val="en-GB"/>
        </w:rPr>
      </w:pPr>
      <w:proofErr w:type="spellStart"/>
      <w:r w:rsidRPr="003524D1">
        <w:rPr>
          <w:rFonts w:ascii="Times New Roman" w:hAnsi="Times New Roman" w:cs="Times New Roman"/>
          <w:sz w:val="24"/>
          <w:szCs w:val="24"/>
          <w:lang w:val="en-GB"/>
        </w:rPr>
        <w:t>Lewin’s</w:t>
      </w:r>
      <w:proofErr w:type="spellEnd"/>
      <w:r w:rsidRPr="003524D1">
        <w:rPr>
          <w:rFonts w:ascii="Times New Roman" w:hAnsi="Times New Roman" w:cs="Times New Roman"/>
          <w:sz w:val="24"/>
          <w:szCs w:val="24"/>
          <w:lang w:val="en-GB"/>
        </w:rPr>
        <w:t xml:space="preserve"> change theory </w:t>
      </w:r>
    </w:p>
    <w:p w:rsidR="005501DC" w:rsidRPr="003524D1" w:rsidRDefault="005501DC" w:rsidP="005501DC">
      <w:pPr>
        <w:spacing w:line="480" w:lineRule="auto"/>
        <w:rPr>
          <w:rFonts w:ascii="Times New Roman" w:hAnsi="Times New Roman" w:cs="Times New Roman"/>
          <w:sz w:val="24"/>
          <w:szCs w:val="24"/>
          <w:lang w:val="en-GB"/>
        </w:rPr>
      </w:pPr>
      <w:r w:rsidRPr="003524D1">
        <w:rPr>
          <w:rFonts w:ascii="Times New Roman" w:hAnsi="Times New Roman" w:cs="Times New Roman"/>
          <w:sz w:val="24"/>
          <w:szCs w:val="24"/>
          <w:lang w:val="en-GB"/>
        </w:rPr>
        <w:t xml:space="preserve">Use of </w:t>
      </w:r>
      <w:proofErr w:type="spellStart"/>
      <w:r w:rsidRPr="003524D1">
        <w:rPr>
          <w:rFonts w:ascii="Times New Roman" w:hAnsi="Times New Roman" w:cs="Times New Roman"/>
          <w:sz w:val="24"/>
          <w:szCs w:val="24"/>
          <w:lang w:val="en-GB"/>
        </w:rPr>
        <w:t>Lewin’s</w:t>
      </w:r>
      <w:proofErr w:type="spellEnd"/>
      <w:r w:rsidRPr="003524D1">
        <w:rPr>
          <w:rFonts w:ascii="Times New Roman" w:hAnsi="Times New Roman" w:cs="Times New Roman"/>
          <w:sz w:val="24"/>
          <w:szCs w:val="24"/>
          <w:lang w:val="en-GB"/>
        </w:rPr>
        <w:t xml:space="preserve"> change theory was vital in helping me </w:t>
      </w:r>
      <w:proofErr w:type="gramStart"/>
      <w:r w:rsidRPr="003524D1">
        <w:rPr>
          <w:rFonts w:ascii="Times New Roman" w:hAnsi="Times New Roman" w:cs="Times New Roman"/>
          <w:sz w:val="24"/>
          <w:szCs w:val="24"/>
          <w:lang w:val="en-GB"/>
        </w:rPr>
        <w:t>adopt</w:t>
      </w:r>
      <w:proofErr w:type="gramEnd"/>
      <w:r w:rsidRPr="003524D1">
        <w:rPr>
          <w:rFonts w:ascii="Times New Roman" w:hAnsi="Times New Roman" w:cs="Times New Roman"/>
          <w:sz w:val="24"/>
          <w:szCs w:val="24"/>
          <w:lang w:val="en-GB"/>
        </w:rPr>
        <w:t xml:space="preserve"> to the new working environment because it states that the first step is preparing one to accept any necessary change which basically involves breaking down the existing status quo. It states that there should be development of a comprehensive compelling message showing why doing some basic things in the same way should not utterly continue. This then shows that things have to change in a way that every person will be able to understand</w:t>
      </w:r>
      <w:r>
        <w:rPr>
          <w:rFonts w:ascii="Times New Roman" w:hAnsi="Times New Roman" w:cs="Times New Roman"/>
          <w:sz w:val="24"/>
          <w:szCs w:val="24"/>
          <w:lang w:val="en-GB"/>
        </w:rPr>
        <w:t xml:space="preserve"> (</w:t>
      </w:r>
      <w:proofErr w:type="spellStart"/>
      <w:r w:rsidRPr="003524D1">
        <w:rPr>
          <w:rFonts w:ascii="Times New Roman" w:hAnsi="Times New Roman" w:cs="Times New Roman"/>
          <w:color w:val="222222"/>
          <w:sz w:val="24"/>
          <w:szCs w:val="24"/>
          <w:shd w:val="clear" w:color="auto" w:fill="FFFFFF"/>
        </w:rPr>
        <w:t>Fullan</w:t>
      </w:r>
      <w:proofErr w:type="spellEnd"/>
      <w:r w:rsidRPr="003524D1">
        <w:rPr>
          <w:rFonts w:ascii="Times New Roman" w:hAnsi="Times New Roman" w:cs="Times New Roman"/>
          <w:color w:val="222222"/>
          <w:sz w:val="24"/>
          <w:szCs w:val="24"/>
          <w:shd w:val="clear" w:color="auto" w:fill="FFFFFF"/>
        </w:rPr>
        <w:t>, 2014). </w:t>
      </w:r>
      <w:r w:rsidRPr="003524D1">
        <w:rPr>
          <w:rFonts w:ascii="Times New Roman" w:hAnsi="Times New Roman" w:cs="Times New Roman"/>
          <w:sz w:val="24"/>
          <w:szCs w:val="24"/>
          <w:lang w:val="en-GB"/>
        </w:rPr>
        <w:t xml:space="preserve">. </w:t>
      </w:r>
    </w:p>
    <w:p w:rsidR="005501DC" w:rsidRPr="003524D1" w:rsidRDefault="005501DC" w:rsidP="005501DC">
      <w:pPr>
        <w:spacing w:line="480" w:lineRule="auto"/>
        <w:rPr>
          <w:rFonts w:ascii="Times New Roman" w:hAnsi="Times New Roman" w:cs="Times New Roman"/>
          <w:sz w:val="24"/>
          <w:szCs w:val="24"/>
          <w:lang w:val="en-GB"/>
        </w:rPr>
      </w:pPr>
    </w:p>
    <w:p w:rsidR="005501DC" w:rsidRPr="003524D1" w:rsidRDefault="005501DC" w:rsidP="005501DC">
      <w:pPr>
        <w:spacing w:line="480" w:lineRule="auto"/>
        <w:rPr>
          <w:rFonts w:ascii="Times New Roman" w:hAnsi="Times New Roman" w:cs="Times New Roman"/>
          <w:sz w:val="24"/>
          <w:szCs w:val="24"/>
          <w:lang w:val="en-GB"/>
        </w:rPr>
      </w:pPr>
    </w:p>
    <w:p w:rsidR="005501DC" w:rsidRPr="003524D1" w:rsidRDefault="005501DC" w:rsidP="005501DC">
      <w:pPr>
        <w:spacing w:line="480" w:lineRule="auto"/>
        <w:rPr>
          <w:rFonts w:ascii="Times New Roman" w:hAnsi="Times New Roman" w:cs="Times New Roman"/>
          <w:sz w:val="24"/>
          <w:szCs w:val="24"/>
          <w:lang w:val="en-GB"/>
        </w:rPr>
      </w:pPr>
      <w:r w:rsidRPr="003524D1">
        <w:rPr>
          <w:rFonts w:ascii="Times New Roman" w:hAnsi="Times New Roman" w:cs="Times New Roman"/>
          <w:sz w:val="24"/>
          <w:szCs w:val="24"/>
          <w:lang w:val="en-GB"/>
        </w:rPr>
        <w:t xml:space="preserve">References </w:t>
      </w:r>
    </w:p>
    <w:p w:rsidR="005501DC" w:rsidRPr="003524D1" w:rsidRDefault="005501DC" w:rsidP="005501DC">
      <w:pPr>
        <w:spacing w:line="480" w:lineRule="auto"/>
        <w:rPr>
          <w:rFonts w:ascii="Times New Roman" w:hAnsi="Times New Roman" w:cs="Times New Roman"/>
          <w:color w:val="222222"/>
          <w:sz w:val="24"/>
          <w:szCs w:val="24"/>
          <w:shd w:val="clear" w:color="auto" w:fill="FFFFFF"/>
        </w:rPr>
      </w:pPr>
      <w:proofErr w:type="spellStart"/>
      <w:proofErr w:type="gramStart"/>
      <w:r w:rsidRPr="003524D1">
        <w:rPr>
          <w:rFonts w:ascii="Times New Roman" w:hAnsi="Times New Roman" w:cs="Times New Roman"/>
          <w:color w:val="222222"/>
          <w:sz w:val="24"/>
          <w:szCs w:val="24"/>
          <w:shd w:val="clear" w:color="auto" w:fill="FFFFFF"/>
        </w:rPr>
        <w:t>Umanath</w:t>
      </w:r>
      <w:proofErr w:type="spellEnd"/>
      <w:r w:rsidRPr="003524D1">
        <w:rPr>
          <w:rFonts w:ascii="Times New Roman" w:hAnsi="Times New Roman" w:cs="Times New Roman"/>
          <w:color w:val="222222"/>
          <w:sz w:val="24"/>
          <w:szCs w:val="24"/>
          <w:shd w:val="clear" w:color="auto" w:fill="FFFFFF"/>
        </w:rPr>
        <w:t xml:space="preserve">, S., &amp; </w:t>
      </w:r>
      <w:proofErr w:type="spellStart"/>
      <w:r w:rsidRPr="003524D1">
        <w:rPr>
          <w:rFonts w:ascii="Times New Roman" w:hAnsi="Times New Roman" w:cs="Times New Roman"/>
          <w:color w:val="222222"/>
          <w:sz w:val="24"/>
          <w:szCs w:val="24"/>
          <w:shd w:val="clear" w:color="auto" w:fill="FFFFFF"/>
        </w:rPr>
        <w:t>Berntsen</w:t>
      </w:r>
      <w:proofErr w:type="spellEnd"/>
      <w:r w:rsidRPr="003524D1">
        <w:rPr>
          <w:rFonts w:ascii="Times New Roman" w:hAnsi="Times New Roman" w:cs="Times New Roman"/>
          <w:color w:val="222222"/>
          <w:sz w:val="24"/>
          <w:szCs w:val="24"/>
          <w:shd w:val="clear" w:color="auto" w:fill="FFFFFF"/>
        </w:rPr>
        <w:t>, D. (2017).</w:t>
      </w:r>
      <w:proofErr w:type="gramEnd"/>
      <w:r w:rsidRPr="003524D1">
        <w:rPr>
          <w:rFonts w:ascii="Times New Roman" w:hAnsi="Times New Roman" w:cs="Times New Roman"/>
          <w:color w:val="222222"/>
          <w:sz w:val="24"/>
          <w:szCs w:val="24"/>
          <w:shd w:val="clear" w:color="auto" w:fill="FFFFFF"/>
        </w:rPr>
        <w:t xml:space="preserve"> Some personal life events are more prominent than others: Younger and older adults agree on which life events matter most. </w:t>
      </w:r>
      <w:proofErr w:type="gramStart"/>
      <w:r w:rsidRPr="003524D1">
        <w:rPr>
          <w:rFonts w:ascii="Times New Roman" w:hAnsi="Times New Roman" w:cs="Times New Roman"/>
          <w:i/>
          <w:iCs/>
          <w:color w:val="222222"/>
          <w:sz w:val="24"/>
          <w:szCs w:val="24"/>
          <w:shd w:val="clear" w:color="auto" w:fill="FFFFFF"/>
        </w:rPr>
        <w:t>Memory Studies</w:t>
      </w:r>
      <w:r w:rsidRPr="003524D1">
        <w:rPr>
          <w:rFonts w:ascii="Times New Roman" w:hAnsi="Times New Roman" w:cs="Times New Roman"/>
          <w:color w:val="222222"/>
          <w:sz w:val="24"/>
          <w:szCs w:val="24"/>
          <w:shd w:val="clear" w:color="auto" w:fill="FFFFFF"/>
        </w:rPr>
        <w:t>, 1750698017754250.</w:t>
      </w:r>
      <w:proofErr w:type="gramEnd"/>
    </w:p>
    <w:p w:rsidR="005501DC" w:rsidRPr="003524D1" w:rsidRDefault="005501DC" w:rsidP="005501DC">
      <w:pPr>
        <w:spacing w:line="480" w:lineRule="auto"/>
        <w:rPr>
          <w:rFonts w:ascii="Times New Roman" w:hAnsi="Times New Roman" w:cs="Times New Roman"/>
          <w:sz w:val="24"/>
          <w:szCs w:val="24"/>
          <w:lang w:val="en-GB"/>
        </w:rPr>
      </w:pPr>
      <w:proofErr w:type="spellStart"/>
      <w:proofErr w:type="gramStart"/>
      <w:r w:rsidRPr="003524D1">
        <w:rPr>
          <w:rFonts w:ascii="Times New Roman" w:hAnsi="Times New Roman" w:cs="Times New Roman"/>
          <w:color w:val="222222"/>
          <w:sz w:val="24"/>
          <w:szCs w:val="24"/>
          <w:shd w:val="clear" w:color="auto" w:fill="FFFFFF"/>
        </w:rPr>
        <w:t>Fullan</w:t>
      </w:r>
      <w:proofErr w:type="spellEnd"/>
      <w:r w:rsidRPr="003524D1">
        <w:rPr>
          <w:rFonts w:ascii="Times New Roman" w:hAnsi="Times New Roman" w:cs="Times New Roman"/>
          <w:color w:val="222222"/>
          <w:sz w:val="24"/>
          <w:szCs w:val="24"/>
          <w:shd w:val="clear" w:color="auto" w:fill="FFFFFF"/>
        </w:rPr>
        <w:t>, M. (2014).</w:t>
      </w:r>
      <w:proofErr w:type="gramEnd"/>
      <w:r w:rsidRPr="003524D1">
        <w:rPr>
          <w:rFonts w:ascii="Times New Roman" w:hAnsi="Times New Roman" w:cs="Times New Roman"/>
          <w:color w:val="222222"/>
          <w:sz w:val="24"/>
          <w:szCs w:val="24"/>
          <w:shd w:val="clear" w:color="auto" w:fill="FFFFFF"/>
        </w:rPr>
        <w:t> </w:t>
      </w:r>
      <w:proofErr w:type="gramStart"/>
      <w:r w:rsidRPr="003524D1">
        <w:rPr>
          <w:rFonts w:ascii="Times New Roman" w:hAnsi="Times New Roman" w:cs="Times New Roman"/>
          <w:i/>
          <w:iCs/>
          <w:color w:val="222222"/>
          <w:sz w:val="24"/>
          <w:szCs w:val="24"/>
          <w:shd w:val="clear" w:color="auto" w:fill="FFFFFF"/>
        </w:rPr>
        <w:t>Leading in a culture of change personal action guide and workbook</w:t>
      </w:r>
      <w:r w:rsidRPr="003524D1">
        <w:rPr>
          <w:rFonts w:ascii="Times New Roman" w:hAnsi="Times New Roman" w:cs="Times New Roman"/>
          <w:color w:val="222222"/>
          <w:sz w:val="24"/>
          <w:szCs w:val="24"/>
          <w:shd w:val="clear" w:color="auto" w:fill="FFFFFF"/>
        </w:rPr>
        <w:t>.</w:t>
      </w:r>
      <w:proofErr w:type="gramEnd"/>
      <w:r w:rsidRPr="003524D1">
        <w:rPr>
          <w:rFonts w:ascii="Times New Roman" w:hAnsi="Times New Roman" w:cs="Times New Roman"/>
          <w:color w:val="222222"/>
          <w:sz w:val="24"/>
          <w:szCs w:val="24"/>
          <w:shd w:val="clear" w:color="auto" w:fill="FFFFFF"/>
        </w:rPr>
        <w:t xml:space="preserve"> </w:t>
      </w:r>
      <w:proofErr w:type="gramStart"/>
      <w:r w:rsidRPr="003524D1">
        <w:rPr>
          <w:rFonts w:ascii="Times New Roman" w:hAnsi="Times New Roman" w:cs="Times New Roman"/>
          <w:color w:val="222222"/>
          <w:sz w:val="24"/>
          <w:szCs w:val="24"/>
          <w:shd w:val="clear" w:color="auto" w:fill="FFFFFF"/>
        </w:rPr>
        <w:t>John Wiley &amp; Sons.</w:t>
      </w:r>
      <w:proofErr w:type="gramEnd"/>
    </w:p>
    <w:p w:rsidR="005501DC" w:rsidRPr="008B79B5" w:rsidRDefault="005501DC" w:rsidP="005501DC">
      <w:pPr>
        <w:spacing w:line="480" w:lineRule="auto"/>
        <w:rPr>
          <w:rFonts w:ascii="Times New Roman" w:hAnsi="Times New Roman" w:cs="Times New Roman"/>
          <w:b/>
          <w:sz w:val="24"/>
          <w:szCs w:val="24"/>
          <w:lang w:val="en-GB"/>
        </w:rPr>
      </w:pPr>
      <w:r w:rsidRPr="008B79B5">
        <w:rPr>
          <w:rFonts w:ascii="Times New Roman" w:hAnsi="Times New Roman" w:cs="Times New Roman"/>
          <w:b/>
          <w:sz w:val="24"/>
          <w:szCs w:val="24"/>
          <w:lang w:val="en-GB"/>
        </w:rPr>
        <w:t>Discussion 4</w:t>
      </w:r>
    </w:p>
    <w:p w:rsidR="005501DC" w:rsidRPr="008B79B5" w:rsidRDefault="005501DC" w:rsidP="005501DC">
      <w:pPr>
        <w:spacing w:line="480" w:lineRule="auto"/>
        <w:rPr>
          <w:rFonts w:ascii="Times New Roman" w:hAnsi="Times New Roman" w:cs="Times New Roman"/>
          <w:b/>
          <w:sz w:val="24"/>
          <w:szCs w:val="24"/>
          <w:lang w:val="en-GB"/>
        </w:rPr>
      </w:pPr>
      <w:r w:rsidRPr="008B79B5">
        <w:rPr>
          <w:rFonts w:ascii="Times New Roman" w:hAnsi="Times New Roman" w:cs="Times New Roman"/>
          <w:b/>
          <w:sz w:val="24"/>
          <w:szCs w:val="24"/>
          <w:lang w:val="en-GB"/>
        </w:rPr>
        <w:t xml:space="preserve">The patient protection and affordable care act </w:t>
      </w:r>
    </w:p>
    <w:p w:rsidR="005501DC" w:rsidRDefault="005501DC" w:rsidP="005501D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act is also named </w:t>
      </w:r>
      <w:proofErr w:type="spellStart"/>
      <w:r>
        <w:rPr>
          <w:rFonts w:ascii="Times New Roman" w:hAnsi="Times New Roman" w:cs="Times New Roman"/>
          <w:sz w:val="24"/>
          <w:szCs w:val="24"/>
          <w:lang w:val="en-GB"/>
        </w:rPr>
        <w:t>Obamacare</w:t>
      </w:r>
      <w:proofErr w:type="spellEnd"/>
      <w:r>
        <w:rPr>
          <w:rFonts w:ascii="Times New Roman" w:hAnsi="Times New Roman" w:cs="Times New Roman"/>
          <w:sz w:val="24"/>
          <w:szCs w:val="24"/>
          <w:lang w:val="en-GB"/>
        </w:rPr>
        <w:t xml:space="preserve"> and was enacted in the 111</w:t>
      </w:r>
      <w:r w:rsidRPr="003524D1">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United States Congress which was signed by President Obama into law in 2010, March 23. The law represents the healthcare system of America and most significantly using regulatory overhaul for the expansion of coverage and passage of Medicaid and Medicare in the country. Major provisions of the act came in 2014 because it uninsured share of the population because it had been roughly halved and many people were covered (</w:t>
      </w:r>
      <w:r w:rsidRPr="00373D37">
        <w:rPr>
          <w:rFonts w:ascii="Times New Roman" w:hAnsi="Times New Roman" w:cs="Times New Roman"/>
          <w:color w:val="222222"/>
          <w:sz w:val="24"/>
          <w:szCs w:val="24"/>
          <w:shd w:val="clear" w:color="auto" w:fill="FFFFFF"/>
        </w:rPr>
        <w:t>Shaw</w:t>
      </w:r>
      <w:r>
        <w:rPr>
          <w:rFonts w:ascii="Times New Roman" w:hAnsi="Times New Roman" w:cs="Times New Roman"/>
          <w:color w:val="222222"/>
          <w:sz w:val="24"/>
          <w:szCs w:val="24"/>
          <w:shd w:val="clear" w:color="auto" w:fill="FFFFFF"/>
        </w:rPr>
        <w:t xml:space="preserve"> et al. 2014)</w:t>
      </w:r>
      <w:r>
        <w:rPr>
          <w:rFonts w:ascii="Times New Roman" w:hAnsi="Times New Roman" w:cs="Times New Roman"/>
          <w:sz w:val="24"/>
          <w:szCs w:val="24"/>
          <w:lang w:val="en-GB"/>
        </w:rPr>
        <w:t>. ACA’s act was majorly involved spending and had a combination of Medicare provider rates working in the advantage of Medicare. Furthermore, the law increases the overall healthcare spending which includes employer-based plans of insurance. Additionally, the act retains the structure of the existing Medicaid, Medicare and the official employer market because they have radically overhauled (</w:t>
      </w:r>
      <w:r w:rsidRPr="00373D37">
        <w:rPr>
          <w:rFonts w:ascii="Times New Roman" w:hAnsi="Times New Roman" w:cs="Times New Roman"/>
          <w:color w:val="222222"/>
          <w:sz w:val="24"/>
          <w:szCs w:val="24"/>
          <w:shd w:val="clear" w:color="auto" w:fill="FFFFFF"/>
        </w:rPr>
        <w:t>Butcher</w:t>
      </w:r>
      <w:r>
        <w:rPr>
          <w:rFonts w:ascii="Times New Roman" w:hAnsi="Times New Roman" w:cs="Times New Roman"/>
          <w:color w:val="222222"/>
          <w:sz w:val="24"/>
          <w:szCs w:val="24"/>
          <w:shd w:val="clear" w:color="auto" w:fill="FFFFFF"/>
        </w:rPr>
        <w:t xml:space="preserve"> et al. 2018)</w:t>
      </w:r>
      <w:r>
        <w:rPr>
          <w:rFonts w:ascii="Times New Roman" w:hAnsi="Times New Roman" w:cs="Times New Roman"/>
          <w:sz w:val="24"/>
          <w:szCs w:val="24"/>
          <w:lang w:val="en-GB"/>
        </w:rPr>
        <w:t>.</w:t>
      </w:r>
    </w:p>
    <w:p w:rsidR="005501DC" w:rsidRDefault="005501DC" w:rsidP="005501D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Strategies of nurses </w:t>
      </w:r>
    </w:p>
    <w:p w:rsidR="005501DC" w:rsidRDefault="005501DC" w:rsidP="005501D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Reduction of overtime </w:t>
      </w:r>
    </w:p>
    <w:p w:rsidR="005501DC" w:rsidRDefault="005501DC" w:rsidP="005501D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Healthcare organizations should effectively reduce overtime instances because they offer a greater opportunity of improvements of the nursing care. This will prevent alienation of other people. The cost encountered by different firms will be reduced drastically by charting ways through which effective trimming of the staff can do staff satisfaction. Overtime reduction is one of the win-win opportunities (</w:t>
      </w:r>
      <w:proofErr w:type="spellStart"/>
      <w:r w:rsidRPr="00373D37">
        <w:rPr>
          <w:rFonts w:ascii="Times New Roman" w:hAnsi="Times New Roman" w:cs="Times New Roman"/>
          <w:color w:val="222222"/>
          <w:sz w:val="24"/>
          <w:szCs w:val="24"/>
          <w:shd w:val="clear" w:color="auto" w:fill="FFFFFF"/>
        </w:rPr>
        <w:t>Ginter</w:t>
      </w:r>
      <w:proofErr w:type="spellEnd"/>
      <w:r w:rsidRPr="00373D37">
        <w:rPr>
          <w:rFonts w:ascii="Times New Roman" w:hAnsi="Times New Roman" w:cs="Times New Roman"/>
          <w:color w:val="222222"/>
          <w:sz w:val="24"/>
          <w:szCs w:val="24"/>
          <w:shd w:val="clear" w:color="auto" w:fill="FFFFFF"/>
        </w:rPr>
        <w:t>, 2018)</w:t>
      </w:r>
      <w:r>
        <w:rPr>
          <w:rFonts w:ascii="Times New Roman" w:hAnsi="Times New Roman" w:cs="Times New Roman"/>
          <w:sz w:val="24"/>
          <w:szCs w:val="24"/>
          <w:lang w:val="en-GB"/>
        </w:rPr>
        <w:t xml:space="preserve">. </w:t>
      </w:r>
    </w:p>
    <w:p w:rsidR="005501DC" w:rsidRDefault="005501DC" w:rsidP="005501D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References </w:t>
      </w:r>
    </w:p>
    <w:p w:rsidR="005501DC" w:rsidRPr="00373D37" w:rsidRDefault="005501DC" w:rsidP="005501DC">
      <w:pPr>
        <w:spacing w:line="480" w:lineRule="auto"/>
        <w:rPr>
          <w:rFonts w:ascii="Times New Roman" w:hAnsi="Times New Roman" w:cs="Times New Roman"/>
          <w:color w:val="222222"/>
          <w:sz w:val="24"/>
          <w:szCs w:val="24"/>
          <w:shd w:val="clear" w:color="auto" w:fill="FFFFFF"/>
        </w:rPr>
      </w:pPr>
      <w:proofErr w:type="gramStart"/>
      <w:r w:rsidRPr="00373D37">
        <w:rPr>
          <w:rFonts w:ascii="Times New Roman" w:hAnsi="Times New Roman" w:cs="Times New Roman"/>
          <w:color w:val="222222"/>
          <w:sz w:val="24"/>
          <w:szCs w:val="24"/>
          <w:shd w:val="clear" w:color="auto" w:fill="FFFFFF"/>
        </w:rPr>
        <w:t xml:space="preserve">Shaw, F. E., </w:t>
      </w:r>
      <w:proofErr w:type="spellStart"/>
      <w:r w:rsidRPr="00373D37">
        <w:rPr>
          <w:rFonts w:ascii="Times New Roman" w:hAnsi="Times New Roman" w:cs="Times New Roman"/>
          <w:color w:val="222222"/>
          <w:sz w:val="24"/>
          <w:szCs w:val="24"/>
          <w:shd w:val="clear" w:color="auto" w:fill="FFFFFF"/>
        </w:rPr>
        <w:t>Asomugha</w:t>
      </w:r>
      <w:proofErr w:type="spellEnd"/>
      <w:r w:rsidRPr="00373D37">
        <w:rPr>
          <w:rFonts w:ascii="Times New Roman" w:hAnsi="Times New Roman" w:cs="Times New Roman"/>
          <w:color w:val="222222"/>
          <w:sz w:val="24"/>
          <w:szCs w:val="24"/>
          <w:shd w:val="clear" w:color="auto" w:fill="FFFFFF"/>
        </w:rPr>
        <w:t>, C. N., Conway, P. H., &amp; Rein, A. S. (2014).</w:t>
      </w:r>
      <w:proofErr w:type="gramEnd"/>
      <w:r w:rsidRPr="00373D37">
        <w:rPr>
          <w:rFonts w:ascii="Times New Roman" w:hAnsi="Times New Roman" w:cs="Times New Roman"/>
          <w:color w:val="222222"/>
          <w:sz w:val="24"/>
          <w:szCs w:val="24"/>
          <w:shd w:val="clear" w:color="auto" w:fill="FFFFFF"/>
        </w:rPr>
        <w:t xml:space="preserve"> The Patient Protection and Affordable Care Act: opportunities for prevention and public health. </w:t>
      </w:r>
      <w:r w:rsidRPr="00373D37">
        <w:rPr>
          <w:rFonts w:ascii="Times New Roman" w:hAnsi="Times New Roman" w:cs="Times New Roman"/>
          <w:i/>
          <w:iCs/>
          <w:color w:val="222222"/>
          <w:sz w:val="24"/>
          <w:szCs w:val="24"/>
          <w:shd w:val="clear" w:color="auto" w:fill="FFFFFF"/>
        </w:rPr>
        <w:t>The Lancet</w:t>
      </w:r>
      <w:r w:rsidRPr="00373D37">
        <w:rPr>
          <w:rFonts w:ascii="Times New Roman" w:hAnsi="Times New Roman" w:cs="Times New Roman"/>
          <w:color w:val="222222"/>
          <w:sz w:val="24"/>
          <w:szCs w:val="24"/>
          <w:shd w:val="clear" w:color="auto" w:fill="FFFFFF"/>
        </w:rPr>
        <w:t>, </w:t>
      </w:r>
      <w:r w:rsidRPr="00373D37">
        <w:rPr>
          <w:rFonts w:ascii="Times New Roman" w:hAnsi="Times New Roman" w:cs="Times New Roman"/>
          <w:i/>
          <w:iCs/>
          <w:color w:val="222222"/>
          <w:sz w:val="24"/>
          <w:szCs w:val="24"/>
          <w:shd w:val="clear" w:color="auto" w:fill="FFFFFF"/>
        </w:rPr>
        <w:t>384</w:t>
      </w:r>
      <w:r w:rsidRPr="00373D37">
        <w:rPr>
          <w:rFonts w:ascii="Times New Roman" w:hAnsi="Times New Roman" w:cs="Times New Roman"/>
          <w:color w:val="222222"/>
          <w:sz w:val="24"/>
          <w:szCs w:val="24"/>
          <w:shd w:val="clear" w:color="auto" w:fill="FFFFFF"/>
        </w:rPr>
        <w:t>(9937), 75-82.</w:t>
      </w:r>
    </w:p>
    <w:p w:rsidR="005501DC" w:rsidRPr="00373D37" w:rsidRDefault="005501DC" w:rsidP="005501DC">
      <w:pPr>
        <w:spacing w:line="480" w:lineRule="auto"/>
        <w:rPr>
          <w:rFonts w:ascii="Times New Roman" w:hAnsi="Times New Roman" w:cs="Times New Roman"/>
          <w:color w:val="222222"/>
          <w:sz w:val="24"/>
          <w:szCs w:val="24"/>
          <w:shd w:val="clear" w:color="auto" w:fill="FFFFFF"/>
        </w:rPr>
      </w:pPr>
      <w:proofErr w:type="gramStart"/>
      <w:r w:rsidRPr="00373D37">
        <w:rPr>
          <w:rFonts w:ascii="Times New Roman" w:hAnsi="Times New Roman" w:cs="Times New Roman"/>
          <w:color w:val="222222"/>
          <w:sz w:val="24"/>
          <w:szCs w:val="24"/>
          <w:shd w:val="clear" w:color="auto" w:fill="FFFFFF"/>
        </w:rPr>
        <w:t xml:space="preserve">Butcher, H. K., </w:t>
      </w:r>
      <w:proofErr w:type="spellStart"/>
      <w:r w:rsidRPr="00373D37">
        <w:rPr>
          <w:rFonts w:ascii="Times New Roman" w:hAnsi="Times New Roman" w:cs="Times New Roman"/>
          <w:color w:val="222222"/>
          <w:sz w:val="24"/>
          <w:szCs w:val="24"/>
          <w:shd w:val="clear" w:color="auto" w:fill="FFFFFF"/>
        </w:rPr>
        <w:t>Bulechek</w:t>
      </w:r>
      <w:proofErr w:type="spellEnd"/>
      <w:r w:rsidRPr="00373D37">
        <w:rPr>
          <w:rFonts w:ascii="Times New Roman" w:hAnsi="Times New Roman" w:cs="Times New Roman"/>
          <w:color w:val="222222"/>
          <w:sz w:val="24"/>
          <w:szCs w:val="24"/>
          <w:shd w:val="clear" w:color="auto" w:fill="FFFFFF"/>
        </w:rPr>
        <w:t xml:space="preserve">, G. M., </w:t>
      </w:r>
      <w:proofErr w:type="spellStart"/>
      <w:r w:rsidRPr="00373D37">
        <w:rPr>
          <w:rFonts w:ascii="Times New Roman" w:hAnsi="Times New Roman" w:cs="Times New Roman"/>
          <w:color w:val="222222"/>
          <w:sz w:val="24"/>
          <w:szCs w:val="24"/>
          <w:shd w:val="clear" w:color="auto" w:fill="FFFFFF"/>
        </w:rPr>
        <w:t>Dochterman</w:t>
      </w:r>
      <w:proofErr w:type="spellEnd"/>
      <w:r w:rsidRPr="00373D37">
        <w:rPr>
          <w:rFonts w:ascii="Times New Roman" w:hAnsi="Times New Roman" w:cs="Times New Roman"/>
          <w:color w:val="222222"/>
          <w:sz w:val="24"/>
          <w:szCs w:val="24"/>
          <w:shd w:val="clear" w:color="auto" w:fill="FFFFFF"/>
        </w:rPr>
        <w:t>, J. M. M., &amp; Wagner, C. (2018).</w:t>
      </w:r>
      <w:proofErr w:type="gramEnd"/>
      <w:r w:rsidRPr="00373D37">
        <w:rPr>
          <w:rFonts w:ascii="Times New Roman" w:hAnsi="Times New Roman" w:cs="Times New Roman"/>
          <w:color w:val="222222"/>
          <w:sz w:val="24"/>
          <w:szCs w:val="24"/>
          <w:shd w:val="clear" w:color="auto" w:fill="FFFFFF"/>
        </w:rPr>
        <w:t> </w:t>
      </w:r>
      <w:proofErr w:type="gramStart"/>
      <w:r w:rsidRPr="00373D37">
        <w:rPr>
          <w:rFonts w:ascii="Times New Roman" w:hAnsi="Times New Roman" w:cs="Times New Roman"/>
          <w:i/>
          <w:iCs/>
          <w:color w:val="222222"/>
          <w:sz w:val="24"/>
          <w:szCs w:val="24"/>
          <w:shd w:val="clear" w:color="auto" w:fill="FFFFFF"/>
        </w:rPr>
        <w:t>Nursing Interventions classification (NIC)-E-Book</w:t>
      </w:r>
      <w:r w:rsidRPr="00373D37">
        <w:rPr>
          <w:rFonts w:ascii="Times New Roman" w:hAnsi="Times New Roman" w:cs="Times New Roman"/>
          <w:color w:val="222222"/>
          <w:sz w:val="24"/>
          <w:szCs w:val="24"/>
          <w:shd w:val="clear" w:color="auto" w:fill="FFFFFF"/>
        </w:rPr>
        <w:t>.</w:t>
      </w:r>
      <w:proofErr w:type="gramEnd"/>
      <w:r w:rsidRPr="00373D37">
        <w:rPr>
          <w:rFonts w:ascii="Times New Roman" w:hAnsi="Times New Roman" w:cs="Times New Roman"/>
          <w:color w:val="222222"/>
          <w:sz w:val="24"/>
          <w:szCs w:val="24"/>
          <w:shd w:val="clear" w:color="auto" w:fill="FFFFFF"/>
        </w:rPr>
        <w:t xml:space="preserve"> </w:t>
      </w:r>
      <w:proofErr w:type="gramStart"/>
      <w:r w:rsidRPr="00373D37">
        <w:rPr>
          <w:rFonts w:ascii="Times New Roman" w:hAnsi="Times New Roman" w:cs="Times New Roman"/>
          <w:color w:val="222222"/>
          <w:sz w:val="24"/>
          <w:szCs w:val="24"/>
          <w:shd w:val="clear" w:color="auto" w:fill="FFFFFF"/>
        </w:rPr>
        <w:t>Elsevier Health Sciences.</w:t>
      </w:r>
      <w:proofErr w:type="gramEnd"/>
    </w:p>
    <w:p w:rsidR="005501DC" w:rsidRPr="00373D37" w:rsidRDefault="005501DC" w:rsidP="005501DC">
      <w:pPr>
        <w:spacing w:line="480" w:lineRule="auto"/>
        <w:rPr>
          <w:rFonts w:ascii="Times New Roman" w:hAnsi="Times New Roman" w:cs="Times New Roman"/>
          <w:sz w:val="24"/>
          <w:szCs w:val="24"/>
          <w:lang w:val="en-GB"/>
        </w:rPr>
      </w:pPr>
      <w:proofErr w:type="spellStart"/>
      <w:r w:rsidRPr="00373D37">
        <w:rPr>
          <w:rFonts w:ascii="Times New Roman" w:hAnsi="Times New Roman" w:cs="Times New Roman"/>
          <w:color w:val="222222"/>
          <w:sz w:val="24"/>
          <w:szCs w:val="24"/>
          <w:shd w:val="clear" w:color="auto" w:fill="FFFFFF"/>
        </w:rPr>
        <w:t>Ginter</w:t>
      </w:r>
      <w:proofErr w:type="spellEnd"/>
      <w:r w:rsidRPr="00373D37">
        <w:rPr>
          <w:rFonts w:ascii="Times New Roman" w:hAnsi="Times New Roman" w:cs="Times New Roman"/>
          <w:color w:val="222222"/>
          <w:sz w:val="24"/>
          <w:szCs w:val="24"/>
          <w:shd w:val="clear" w:color="auto" w:fill="FFFFFF"/>
        </w:rPr>
        <w:t>, P. M. (2018). </w:t>
      </w:r>
      <w:r w:rsidRPr="00373D37">
        <w:rPr>
          <w:rFonts w:ascii="Times New Roman" w:hAnsi="Times New Roman" w:cs="Times New Roman"/>
          <w:i/>
          <w:iCs/>
          <w:color w:val="222222"/>
          <w:sz w:val="24"/>
          <w:szCs w:val="24"/>
          <w:shd w:val="clear" w:color="auto" w:fill="FFFFFF"/>
        </w:rPr>
        <w:t>The strategic management of health care organizations</w:t>
      </w:r>
      <w:r w:rsidRPr="00373D37">
        <w:rPr>
          <w:rFonts w:ascii="Times New Roman" w:hAnsi="Times New Roman" w:cs="Times New Roman"/>
          <w:color w:val="222222"/>
          <w:sz w:val="24"/>
          <w:szCs w:val="24"/>
          <w:shd w:val="clear" w:color="auto" w:fill="FFFFFF"/>
        </w:rPr>
        <w:t xml:space="preserve">. </w:t>
      </w:r>
      <w:proofErr w:type="gramStart"/>
      <w:r w:rsidRPr="00373D37">
        <w:rPr>
          <w:rFonts w:ascii="Times New Roman" w:hAnsi="Times New Roman" w:cs="Times New Roman"/>
          <w:color w:val="222222"/>
          <w:sz w:val="24"/>
          <w:szCs w:val="24"/>
          <w:shd w:val="clear" w:color="auto" w:fill="FFFFFF"/>
        </w:rPr>
        <w:t>John Wiley &amp; Sons.</w:t>
      </w:r>
      <w:proofErr w:type="gramEnd"/>
    </w:p>
    <w:p w:rsidR="005501DC" w:rsidRPr="008B79B5" w:rsidRDefault="005501DC" w:rsidP="005501DC">
      <w:pPr>
        <w:spacing w:line="480" w:lineRule="auto"/>
        <w:rPr>
          <w:rFonts w:ascii="Times New Roman" w:hAnsi="Times New Roman" w:cs="Times New Roman"/>
          <w:b/>
          <w:sz w:val="24"/>
          <w:szCs w:val="24"/>
          <w:lang w:val="en-GB"/>
        </w:rPr>
      </w:pPr>
      <w:r w:rsidRPr="008B79B5">
        <w:rPr>
          <w:rFonts w:ascii="Times New Roman" w:hAnsi="Times New Roman" w:cs="Times New Roman"/>
          <w:b/>
          <w:sz w:val="24"/>
          <w:szCs w:val="24"/>
          <w:lang w:val="en-GB"/>
        </w:rPr>
        <w:t>Discussion 5</w:t>
      </w:r>
    </w:p>
    <w:p w:rsidR="005501DC" w:rsidRPr="008B79B5" w:rsidRDefault="005501DC" w:rsidP="005501DC">
      <w:pPr>
        <w:spacing w:line="480" w:lineRule="auto"/>
        <w:rPr>
          <w:rFonts w:ascii="Times New Roman" w:hAnsi="Times New Roman" w:cs="Times New Roman"/>
          <w:b/>
          <w:sz w:val="24"/>
          <w:szCs w:val="24"/>
          <w:lang w:val="en-GB"/>
        </w:rPr>
      </w:pPr>
      <w:r w:rsidRPr="008B79B5">
        <w:rPr>
          <w:rFonts w:ascii="Times New Roman" w:hAnsi="Times New Roman" w:cs="Times New Roman"/>
          <w:b/>
          <w:sz w:val="24"/>
          <w:szCs w:val="24"/>
          <w:lang w:val="en-GB"/>
        </w:rPr>
        <w:t xml:space="preserve">Assuring quality care to patients </w:t>
      </w:r>
    </w:p>
    <w:p w:rsidR="005501DC" w:rsidRDefault="005501DC" w:rsidP="005501D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Advocacy for patients has always been described based specific actions that will be vital in helping patients to defend their rights and serve as a liaison found between the healthcare system and the patient. Many factors influence the need of advocacy generally for that person whose advocacy needs have been impaired (</w:t>
      </w:r>
      <w:r w:rsidRPr="00D3376B">
        <w:rPr>
          <w:rFonts w:ascii="Times New Roman" w:hAnsi="Times New Roman" w:cs="Times New Roman"/>
          <w:color w:val="222222"/>
          <w:sz w:val="24"/>
          <w:szCs w:val="24"/>
          <w:shd w:val="clear" w:color="auto" w:fill="FFFFFF"/>
        </w:rPr>
        <w:t xml:space="preserve">Mattingly, &amp; </w:t>
      </w:r>
      <w:proofErr w:type="spellStart"/>
      <w:r w:rsidRPr="00D3376B">
        <w:rPr>
          <w:rFonts w:ascii="Times New Roman" w:hAnsi="Times New Roman" w:cs="Times New Roman"/>
          <w:color w:val="222222"/>
          <w:sz w:val="24"/>
          <w:szCs w:val="24"/>
          <w:shd w:val="clear" w:color="auto" w:fill="FFFFFF"/>
        </w:rPr>
        <w:t>Simoni-Wastila</w:t>
      </w:r>
      <w:proofErr w:type="spellEnd"/>
      <w:r w:rsidRPr="00D3376B">
        <w:rPr>
          <w:rFonts w:ascii="Times New Roman" w:hAnsi="Times New Roman" w:cs="Times New Roman"/>
          <w:color w:val="222222"/>
          <w:sz w:val="24"/>
          <w:szCs w:val="24"/>
          <w:shd w:val="clear" w:color="auto" w:fill="FFFFFF"/>
        </w:rPr>
        <w:t>, 2017)</w:t>
      </w:r>
      <w:r>
        <w:rPr>
          <w:rFonts w:ascii="Times New Roman" w:hAnsi="Times New Roman" w:cs="Times New Roman"/>
          <w:sz w:val="24"/>
          <w:szCs w:val="24"/>
          <w:lang w:val="en-GB"/>
        </w:rPr>
        <w:t xml:space="preserve">. Confidentiality, patient rights, informed consent, matters of privacy and awareness building helps patients voice their concerns on healthcare professionals and pharmaceutical communities. Coming into contact with various other medical professionals and being sued for not following the patient requirements and directions are some of the moral and legal actions that are involved for carrying out patient advocacy issues. Healthcare law needs that patients should be subjected to quality service </w:t>
      </w:r>
      <w:r w:rsidR="0034384A">
        <w:rPr>
          <w:rFonts w:ascii="Times New Roman" w:hAnsi="Times New Roman" w:cs="Times New Roman"/>
          <w:sz w:val="24"/>
          <w:szCs w:val="24"/>
          <w:lang w:val="en-GB"/>
        </w:rPr>
        <w:t>delivery that meets</w:t>
      </w:r>
      <w:r>
        <w:rPr>
          <w:rFonts w:ascii="Times New Roman" w:hAnsi="Times New Roman" w:cs="Times New Roman"/>
          <w:sz w:val="24"/>
          <w:szCs w:val="24"/>
          <w:lang w:val="en-GB"/>
        </w:rPr>
        <w:t xml:space="preserve"> the standards of all medical organizations and addressing the ailments that patients face in their life. Lack of corporation from the affected patients will be the major barrier in carrying out effective advocacy in some critical situations. To address the issue of lack of corporation will involve advising the patient on the need of being subjected to quality medical attention and the benefits got when one receives the required treatment (</w:t>
      </w:r>
      <w:r w:rsidRPr="00D3376B">
        <w:rPr>
          <w:rFonts w:ascii="Times New Roman" w:hAnsi="Times New Roman" w:cs="Times New Roman"/>
          <w:color w:val="222222"/>
          <w:sz w:val="24"/>
          <w:szCs w:val="24"/>
          <w:shd w:val="clear" w:color="auto" w:fill="FFFFFF"/>
        </w:rPr>
        <w:t>Hanks, Starnes</w:t>
      </w:r>
      <w:r w:rsidRPr="00D3376B">
        <w:rPr>
          <w:rFonts w:ascii="Cambria Math" w:hAnsi="Cambria Math" w:cs="Times New Roman"/>
          <w:color w:val="222222"/>
          <w:sz w:val="24"/>
          <w:szCs w:val="24"/>
          <w:shd w:val="clear" w:color="auto" w:fill="FFFFFF"/>
        </w:rPr>
        <w:t>‐</w:t>
      </w:r>
      <w:proofErr w:type="spellStart"/>
      <w:r w:rsidRPr="00D3376B">
        <w:rPr>
          <w:rFonts w:ascii="Times New Roman" w:hAnsi="Times New Roman" w:cs="Times New Roman"/>
          <w:color w:val="222222"/>
          <w:sz w:val="24"/>
          <w:szCs w:val="24"/>
          <w:shd w:val="clear" w:color="auto" w:fill="FFFFFF"/>
        </w:rPr>
        <w:t>Ott</w:t>
      </w:r>
      <w:proofErr w:type="spellEnd"/>
      <w:r w:rsidRPr="00D3376B">
        <w:rPr>
          <w:rFonts w:ascii="Times New Roman" w:hAnsi="Times New Roman" w:cs="Times New Roman"/>
          <w:color w:val="222222"/>
          <w:sz w:val="24"/>
          <w:szCs w:val="24"/>
          <w:shd w:val="clear" w:color="auto" w:fill="FFFFFF"/>
        </w:rPr>
        <w:t>, &amp; Stafford, 2018</w:t>
      </w:r>
      <w:r>
        <w:rPr>
          <w:rFonts w:ascii="Times New Roman" w:hAnsi="Times New Roman" w:cs="Times New Roman"/>
          <w:color w:val="222222"/>
          <w:sz w:val="24"/>
          <w:szCs w:val="24"/>
          <w:shd w:val="clear" w:color="auto" w:fill="FFFFFF"/>
        </w:rPr>
        <w:t>)</w:t>
      </w:r>
      <w:r>
        <w:rPr>
          <w:rFonts w:ascii="Times New Roman" w:hAnsi="Times New Roman" w:cs="Times New Roman"/>
          <w:sz w:val="24"/>
          <w:szCs w:val="24"/>
          <w:lang w:val="en-GB"/>
        </w:rPr>
        <w:t xml:space="preserve">.  </w:t>
      </w:r>
    </w:p>
    <w:p w:rsidR="005501DC" w:rsidRDefault="005501DC" w:rsidP="005501D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References </w:t>
      </w:r>
    </w:p>
    <w:p w:rsidR="005501DC" w:rsidRPr="00D3376B" w:rsidRDefault="005501DC" w:rsidP="005501DC">
      <w:pPr>
        <w:spacing w:line="480" w:lineRule="auto"/>
        <w:rPr>
          <w:rFonts w:ascii="Times New Roman" w:hAnsi="Times New Roman" w:cs="Times New Roman"/>
          <w:color w:val="222222"/>
          <w:sz w:val="24"/>
          <w:szCs w:val="24"/>
          <w:shd w:val="clear" w:color="auto" w:fill="FFFFFF"/>
        </w:rPr>
      </w:pPr>
      <w:proofErr w:type="gramStart"/>
      <w:r w:rsidRPr="00D3376B">
        <w:rPr>
          <w:rFonts w:ascii="Times New Roman" w:hAnsi="Times New Roman" w:cs="Times New Roman"/>
          <w:color w:val="222222"/>
          <w:sz w:val="24"/>
          <w:szCs w:val="24"/>
          <w:shd w:val="clear" w:color="auto" w:fill="FFFFFF"/>
        </w:rPr>
        <w:t xml:space="preserve">Mattingly, T. J., &amp; </w:t>
      </w:r>
      <w:proofErr w:type="spellStart"/>
      <w:r w:rsidRPr="00D3376B">
        <w:rPr>
          <w:rFonts w:ascii="Times New Roman" w:hAnsi="Times New Roman" w:cs="Times New Roman"/>
          <w:color w:val="222222"/>
          <w:sz w:val="24"/>
          <w:szCs w:val="24"/>
          <w:shd w:val="clear" w:color="auto" w:fill="FFFFFF"/>
        </w:rPr>
        <w:t>Simoni-Wastila</w:t>
      </w:r>
      <w:proofErr w:type="spellEnd"/>
      <w:r w:rsidRPr="00D3376B">
        <w:rPr>
          <w:rFonts w:ascii="Times New Roman" w:hAnsi="Times New Roman" w:cs="Times New Roman"/>
          <w:color w:val="222222"/>
          <w:sz w:val="24"/>
          <w:szCs w:val="24"/>
          <w:shd w:val="clear" w:color="auto" w:fill="FFFFFF"/>
        </w:rPr>
        <w:t>, L. (2017).</w:t>
      </w:r>
      <w:proofErr w:type="gramEnd"/>
      <w:r w:rsidRPr="00D3376B">
        <w:rPr>
          <w:rFonts w:ascii="Times New Roman" w:hAnsi="Times New Roman" w:cs="Times New Roman"/>
          <w:color w:val="222222"/>
          <w:sz w:val="24"/>
          <w:szCs w:val="24"/>
          <w:shd w:val="clear" w:color="auto" w:fill="FFFFFF"/>
        </w:rPr>
        <w:t xml:space="preserve"> Patient-Centered Drug Approval: The Role of Patient Advocacy in the Drug Approval Process. </w:t>
      </w:r>
      <w:proofErr w:type="gramStart"/>
      <w:r w:rsidRPr="00D3376B">
        <w:rPr>
          <w:rFonts w:ascii="Times New Roman" w:hAnsi="Times New Roman" w:cs="Times New Roman"/>
          <w:i/>
          <w:iCs/>
          <w:color w:val="222222"/>
          <w:sz w:val="24"/>
          <w:szCs w:val="24"/>
          <w:shd w:val="clear" w:color="auto" w:fill="FFFFFF"/>
        </w:rPr>
        <w:t>Journal of managed care &amp; specialty pharmacy</w:t>
      </w:r>
      <w:r w:rsidRPr="00D3376B">
        <w:rPr>
          <w:rFonts w:ascii="Times New Roman" w:hAnsi="Times New Roman" w:cs="Times New Roman"/>
          <w:color w:val="222222"/>
          <w:sz w:val="24"/>
          <w:szCs w:val="24"/>
          <w:shd w:val="clear" w:color="auto" w:fill="FFFFFF"/>
        </w:rPr>
        <w:t>, </w:t>
      </w:r>
      <w:r w:rsidRPr="00D3376B">
        <w:rPr>
          <w:rFonts w:ascii="Times New Roman" w:hAnsi="Times New Roman" w:cs="Times New Roman"/>
          <w:i/>
          <w:iCs/>
          <w:color w:val="222222"/>
          <w:sz w:val="24"/>
          <w:szCs w:val="24"/>
          <w:shd w:val="clear" w:color="auto" w:fill="FFFFFF"/>
        </w:rPr>
        <w:t>23</w:t>
      </w:r>
      <w:r w:rsidRPr="00D3376B">
        <w:rPr>
          <w:rFonts w:ascii="Times New Roman" w:hAnsi="Times New Roman" w:cs="Times New Roman"/>
          <w:color w:val="222222"/>
          <w:sz w:val="24"/>
          <w:szCs w:val="24"/>
          <w:shd w:val="clear" w:color="auto" w:fill="FFFFFF"/>
        </w:rPr>
        <w:t>(10), 1078-1082.</w:t>
      </w:r>
      <w:proofErr w:type="gramEnd"/>
    </w:p>
    <w:p w:rsidR="005501DC" w:rsidRDefault="005501DC" w:rsidP="005501DC">
      <w:pPr>
        <w:spacing w:line="480" w:lineRule="auto"/>
        <w:rPr>
          <w:rFonts w:ascii="Times New Roman" w:hAnsi="Times New Roman" w:cs="Times New Roman"/>
          <w:color w:val="222222"/>
          <w:sz w:val="24"/>
          <w:szCs w:val="24"/>
          <w:shd w:val="clear" w:color="auto" w:fill="FFFFFF"/>
        </w:rPr>
      </w:pPr>
      <w:proofErr w:type="gramStart"/>
      <w:r w:rsidRPr="00D3376B">
        <w:rPr>
          <w:rFonts w:ascii="Times New Roman" w:hAnsi="Times New Roman" w:cs="Times New Roman"/>
          <w:color w:val="222222"/>
          <w:sz w:val="24"/>
          <w:szCs w:val="24"/>
          <w:shd w:val="clear" w:color="auto" w:fill="FFFFFF"/>
        </w:rPr>
        <w:t>Hanks, R. G., Starnes</w:t>
      </w:r>
      <w:r w:rsidRPr="00D3376B">
        <w:rPr>
          <w:rFonts w:ascii="Cambria Math" w:hAnsi="Cambria Math" w:cs="Times New Roman"/>
          <w:color w:val="222222"/>
          <w:sz w:val="24"/>
          <w:szCs w:val="24"/>
          <w:shd w:val="clear" w:color="auto" w:fill="FFFFFF"/>
        </w:rPr>
        <w:t>‐</w:t>
      </w:r>
      <w:proofErr w:type="spellStart"/>
      <w:r w:rsidRPr="00D3376B">
        <w:rPr>
          <w:rFonts w:ascii="Times New Roman" w:hAnsi="Times New Roman" w:cs="Times New Roman"/>
          <w:color w:val="222222"/>
          <w:sz w:val="24"/>
          <w:szCs w:val="24"/>
          <w:shd w:val="clear" w:color="auto" w:fill="FFFFFF"/>
        </w:rPr>
        <w:t>Ott</w:t>
      </w:r>
      <w:proofErr w:type="spellEnd"/>
      <w:r w:rsidRPr="00D3376B">
        <w:rPr>
          <w:rFonts w:ascii="Times New Roman" w:hAnsi="Times New Roman" w:cs="Times New Roman"/>
          <w:color w:val="222222"/>
          <w:sz w:val="24"/>
          <w:szCs w:val="24"/>
          <w:shd w:val="clear" w:color="auto" w:fill="FFFFFF"/>
        </w:rPr>
        <w:t>, K., &amp; Stafford, L. (2018, January).</w:t>
      </w:r>
      <w:proofErr w:type="gramEnd"/>
      <w:r w:rsidRPr="00D3376B">
        <w:rPr>
          <w:rFonts w:ascii="Times New Roman" w:hAnsi="Times New Roman" w:cs="Times New Roman"/>
          <w:color w:val="222222"/>
          <w:sz w:val="24"/>
          <w:szCs w:val="24"/>
          <w:shd w:val="clear" w:color="auto" w:fill="FFFFFF"/>
        </w:rPr>
        <w:t xml:space="preserve"> Patient Advocacy at the APRN Level: A Direction for the Future. In </w:t>
      </w:r>
      <w:proofErr w:type="gramStart"/>
      <w:r w:rsidRPr="00D3376B">
        <w:rPr>
          <w:rFonts w:ascii="Times New Roman" w:hAnsi="Times New Roman" w:cs="Times New Roman"/>
          <w:i/>
          <w:iCs/>
          <w:color w:val="222222"/>
          <w:sz w:val="24"/>
          <w:szCs w:val="24"/>
          <w:shd w:val="clear" w:color="auto" w:fill="FFFFFF"/>
        </w:rPr>
        <w:t>Nursing</w:t>
      </w:r>
      <w:proofErr w:type="gramEnd"/>
      <w:r w:rsidRPr="00D3376B">
        <w:rPr>
          <w:rFonts w:ascii="Times New Roman" w:hAnsi="Times New Roman" w:cs="Times New Roman"/>
          <w:i/>
          <w:iCs/>
          <w:color w:val="222222"/>
          <w:sz w:val="24"/>
          <w:szCs w:val="24"/>
          <w:shd w:val="clear" w:color="auto" w:fill="FFFFFF"/>
        </w:rPr>
        <w:t xml:space="preserve"> forum</w:t>
      </w:r>
      <w:r w:rsidRPr="00D3376B">
        <w:rPr>
          <w:rFonts w:ascii="Times New Roman" w:hAnsi="Times New Roman" w:cs="Times New Roman"/>
          <w:color w:val="222222"/>
          <w:sz w:val="24"/>
          <w:szCs w:val="24"/>
          <w:shd w:val="clear" w:color="auto" w:fill="FFFFFF"/>
        </w:rPr>
        <w:t> (Vol. 53, No. 1, pp. 5-11).</w:t>
      </w:r>
    </w:p>
    <w:p w:rsidR="005501DC" w:rsidRPr="008B79B5" w:rsidRDefault="005501DC" w:rsidP="005501DC">
      <w:pPr>
        <w:spacing w:line="480" w:lineRule="auto"/>
        <w:rPr>
          <w:rFonts w:ascii="Times New Roman" w:hAnsi="Times New Roman" w:cs="Times New Roman"/>
          <w:b/>
          <w:color w:val="222222"/>
          <w:sz w:val="24"/>
          <w:szCs w:val="24"/>
          <w:shd w:val="clear" w:color="auto" w:fill="FFFFFF"/>
        </w:rPr>
      </w:pPr>
      <w:r w:rsidRPr="008B79B5">
        <w:rPr>
          <w:rFonts w:ascii="Times New Roman" w:hAnsi="Times New Roman" w:cs="Times New Roman"/>
          <w:b/>
          <w:color w:val="222222"/>
          <w:sz w:val="24"/>
          <w:szCs w:val="24"/>
          <w:shd w:val="clear" w:color="auto" w:fill="FFFFFF"/>
        </w:rPr>
        <w:t>Discussion 6</w:t>
      </w:r>
    </w:p>
    <w:p w:rsidR="005501DC" w:rsidRPr="008B79B5" w:rsidRDefault="005501DC" w:rsidP="005501DC">
      <w:pPr>
        <w:spacing w:line="480" w:lineRule="auto"/>
        <w:rPr>
          <w:rFonts w:ascii="Times New Roman" w:hAnsi="Times New Roman" w:cs="Times New Roman"/>
          <w:b/>
          <w:sz w:val="24"/>
          <w:szCs w:val="24"/>
          <w:lang w:val="en-GB"/>
        </w:rPr>
      </w:pPr>
      <w:r w:rsidRPr="008B79B5">
        <w:rPr>
          <w:rFonts w:ascii="Times New Roman" w:hAnsi="Times New Roman" w:cs="Times New Roman"/>
          <w:b/>
          <w:sz w:val="24"/>
          <w:szCs w:val="24"/>
          <w:lang w:val="en-GB"/>
        </w:rPr>
        <w:t xml:space="preserve">Communication and delegation </w:t>
      </w:r>
    </w:p>
    <w:p w:rsidR="005501DC" w:rsidRDefault="005501DC" w:rsidP="005501D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Oral class presentation was the situation in which I found myself having a communication breakdown. The use of aggressive communication form was particularly used during this presentation. Due to the situation of stereotyping greatly impacted the practice of oral class presentation. The breakdown greatly impacted the communication situation and prevented me from reaching my full potential. Stereotyping affects effective communication because people are not able to communicate in some situations that they find themselves. Furthermore, poor culture can critically affect communication process. The major problem will exist on the basis of work team members who they may not get along with well. Use of different efforts such as increasing personal confidence were vital in improving the form of communication I used thus will finally raise the level of communication during the oral presentation (</w:t>
      </w:r>
      <w:r w:rsidRPr="002C34BC">
        <w:rPr>
          <w:rFonts w:ascii="Times New Roman" w:hAnsi="Times New Roman" w:cs="Times New Roman"/>
          <w:color w:val="222222"/>
          <w:sz w:val="24"/>
          <w:szCs w:val="24"/>
          <w:shd w:val="clear" w:color="auto" w:fill="FFFFFF"/>
        </w:rPr>
        <w:t>National Counc</w:t>
      </w:r>
      <w:r>
        <w:rPr>
          <w:rFonts w:ascii="Times New Roman" w:hAnsi="Times New Roman" w:cs="Times New Roman"/>
          <w:color w:val="222222"/>
          <w:sz w:val="24"/>
          <w:szCs w:val="24"/>
          <w:shd w:val="clear" w:color="auto" w:fill="FFFFFF"/>
        </w:rPr>
        <w:t xml:space="preserve">il of State Boards of Nursing, </w:t>
      </w:r>
      <w:r w:rsidRPr="002C34BC">
        <w:rPr>
          <w:rFonts w:ascii="Times New Roman" w:hAnsi="Times New Roman" w:cs="Times New Roman"/>
          <w:color w:val="222222"/>
          <w:sz w:val="24"/>
          <w:szCs w:val="24"/>
          <w:shd w:val="clear" w:color="auto" w:fill="FFFFFF"/>
        </w:rPr>
        <w:t>2016)</w:t>
      </w:r>
      <w:r>
        <w:rPr>
          <w:rFonts w:ascii="Times New Roman" w:hAnsi="Times New Roman" w:cs="Times New Roman"/>
          <w:sz w:val="24"/>
          <w:szCs w:val="24"/>
          <w:lang w:val="en-GB"/>
        </w:rPr>
        <w:t xml:space="preserve">. </w:t>
      </w:r>
    </w:p>
    <w:p w:rsidR="005501DC" w:rsidRDefault="005501DC" w:rsidP="005501D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Accountability </w:t>
      </w:r>
    </w:p>
    <w:p w:rsidR="005501DC" w:rsidRDefault="005501DC" w:rsidP="005501D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Nurses should ensure that they are accountable in any situation that they find themselves and the concerns of nurses should be well addressed. Many challenges are built and manifested in the current healthcare settings. During the presentation nurses are required to be accountable in any communication they find themselves in and address the critical matters that were raised during the communication process (</w:t>
      </w:r>
      <w:proofErr w:type="spellStart"/>
      <w:r w:rsidRPr="002C34BC">
        <w:rPr>
          <w:rFonts w:ascii="Times New Roman" w:hAnsi="Times New Roman" w:cs="Times New Roman"/>
          <w:color w:val="222222"/>
          <w:sz w:val="24"/>
          <w:szCs w:val="24"/>
          <w:shd w:val="clear" w:color="auto" w:fill="FFFFFF"/>
        </w:rPr>
        <w:t>Bobo</w:t>
      </w:r>
      <w:proofErr w:type="spellEnd"/>
      <w:r w:rsidRPr="002C34BC">
        <w:rPr>
          <w:rFonts w:ascii="Times New Roman" w:hAnsi="Times New Roman" w:cs="Times New Roman"/>
          <w:color w:val="222222"/>
          <w:sz w:val="24"/>
          <w:szCs w:val="24"/>
          <w:shd w:val="clear" w:color="auto" w:fill="FFFFFF"/>
        </w:rPr>
        <w:t>, 2015)</w:t>
      </w:r>
      <w:r>
        <w:rPr>
          <w:rFonts w:ascii="Times New Roman" w:hAnsi="Times New Roman" w:cs="Times New Roman"/>
          <w:sz w:val="24"/>
          <w:szCs w:val="24"/>
          <w:lang w:val="en-GB"/>
        </w:rPr>
        <w:t xml:space="preserve">. </w:t>
      </w:r>
    </w:p>
    <w:p w:rsidR="005501DC" w:rsidRDefault="005501DC" w:rsidP="005501D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References </w:t>
      </w:r>
    </w:p>
    <w:p w:rsidR="005501DC" w:rsidRPr="002C34BC" w:rsidRDefault="005501DC" w:rsidP="005501DC">
      <w:pPr>
        <w:spacing w:line="480" w:lineRule="auto"/>
        <w:rPr>
          <w:rFonts w:ascii="Times New Roman" w:hAnsi="Times New Roman" w:cs="Times New Roman"/>
          <w:color w:val="222222"/>
          <w:sz w:val="24"/>
          <w:szCs w:val="24"/>
          <w:shd w:val="clear" w:color="auto" w:fill="FFFFFF"/>
        </w:rPr>
      </w:pPr>
      <w:proofErr w:type="gramStart"/>
      <w:r w:rsidRPr="002C34BC">
        <w:rPr>
          <w:rFonts w:ascii="Times New Roman" w:hAnsi="Times New Roman" w:cs="Times New Roman"/>
          <w:color w:val="222222"/>
          <w:sz w:val="24"/>
          <w:szCs w:val="24"/>
          <w:shd w:val="clear" w:color="auto" w:fill="FFFFFF"/>
        </w:rPr>
        <w:t>National Council of State Boards of Nursing.</w:t>
      </w:r>
      <w:proofErr w:type="gramEnd"/>
      <w:r w:rsidRPr="002C34BC">
        <w:rPr>
          <w:rFonts w:ascii="Times New Roman" w:hAnsi="Times New Roman" w:cs="Times New Roman"/>
          <w:color w:val="222222"/>
          <w:sz w:val="24"/>
          <w:szCs w:val="24"/>
          <w:shd w:val="clear" w:color="auto" w:fill="FFFFFF"/>
        </w:rPr>
        <w:t xml:space="preserve"> </w:t>
      </w:r>
      <w:proofErr w:type="gramStart"/>
      <w:r w:rsidRPr="002C34BC">
        <w:rPr>
          <w:rFonts w:ascii="Times New Roman" w:hAnsi="Times New Roman" w:cs="Times New Roman"/>
          <w:color w:val="222222"/>
          <w:sz w:val="24"/>
          <w:szCs w:val="24"/>
          <w:shd w:val="clear" w:color="auto" w:fill="FFFFFF"/>
        </w:rPr>
        <w:t>(2016). National guidelines for nursing delegation.</w:t>
      </w:r>
      <w:proofErr w:type="gramEnd"/>
      <w:r w:rsidRPr="002C34BC">
        <w:rPr>
          <w:rFonts w:ascii="Times New Roman" w:hAnsi="Times New Roman" w:cs="Times New Roman"/>
          <w:color w:val="222222"/>
          <w:sz w:val="24"/>
          <w:szCs w:val="24"/>
          <w:shd w:val="clear" w:color="auto" w:fill="FFFFFF"/>
        </w:rPr>
        <w:t> </w:t>
      </w:r>
      <w:r w:rsidRPr="002C34BC">
        <w:rPr>
          <w:rFonts w:ascii="Times New Roman" w:hAnsi="Times New Roman" w:cs="Times New Roman"/>
          <w:i/>
          <w:iCs/>
          <w:color w:val="222222"/>
          <w:sz w:val="24"/>
          <w:szCs w:val="24"/>
          <w:shd w:val="clear" w:color="auto" w:fill="FFFFFF"/>
        </w:rPr>
        <w:t>Journal of Nursing Regulation</w:t>
      </w:r>
      <w:r w:rsidRPr="002C34BC">
        <w:rPr>
          <w:rFonts w:ascii="Times New Roman" w:hAnsi="Times New Roman" w:cs="Times New Roman"/>
          <w:color w:val="222222"/>
          <w:sz w:val="24"/>
          <w:szCs w:val="24"/>
          <w:shd w:val="clear" w:color="auto" w:fill="FFFFFF"/>
        </w:rPr>
        <w:t>, </w:t>
      </w:r>
      <w:r w:rsidRPr="002C34BC">
        <w:rPr>
          <w:rFonts w:ascii="Times New Roman" w:hAnsi="Times New Roman" w:cs="Times New Roman"/>
          <w:i/>
          <w:iCs/>
          <w:color w:val="222222"/>
          <w:sz w:val="24"/>
          <w:szCs w:val="24"/>
          <w:shd w:val="clear" w:color="auto" w:fill="FFFFFF"/>
        </w:rPr>
        <w:t>7</w:t>
      </w:r>
      <w:r w:rsidRPr="002C34BC">
        <w:rPr>
          <w:rFonts w:ascii="Times New Roman" w:hAnsi="Times New Roman" w:cs="Times New Roman"/>
          <w:color w:val="222222"/>
          <w:sz w:val="24"/>
          <w:szCs w:val="24"/>
          <w:shd w:val="clear" w:color="auto" w:fill="FFFFFF"/>
        </w:rPr>
        <w:t>(1), 5-14.</w:t>
      </w:r>
    </w:p>
    <w:p w:rsidR="005501DC" w:rsidRDefault="005501DC" w:rsidP="005501DC">
      <w:pPr>
        <w:spacing w:line="480" w:lineRule="auto"/>
        <w:rPr>
          <w:rFonts w:ascii="Arial" w:hAnsi="Arial" w:cs="Arial"/>
          <w:i/>
          <w:iCs/>
          <w:color w:val="222222"/>
          <w:sz w:val="16"/>
          <w:szCs w:val="16"/>
          <w:shd w:val="clear" w:color="auto" w:fill="FFFFFF"/>
        </w:rPr>
      </w:pPr>
      <w:proofErr w:type="spellStart"/>
      <w:r w:rsidRPr="002C34BC">
        <w:rPr>
          <w:rFonts w:ascii="Times New Roman" w:hAnsi="Times New Roman" w:cs="Times New Roman"/>
          <w:color w:val="222222"/>
          <w:sz w:val="24"/>
          <w:szCs w:val="24"/>
          <w:shd w:val="clear" w:color="auto" w:fill="FFFFFF"/>
        </w:rPr>
        <w:t>Bobo</w:t>
      </w:r>
      <w:proofErr w:type="spellEnd"/>
      <w:r w:rsidRPr="002C34BC">
        <w:rPr>
          <w:rFonts w:ascii="Times New Roman" w:hAnsi="Times New Roman" w:cs="Times New Roman"/>
          <w:color w:val="222222"/>
          <w:sz w:val="24"/>
          <w:szCs w:val="24"/>
          <w:shd w:val="clear" w:color="auto" w:fill="FFFFFF"/>
        </w:rPr>
        <w:t>, N. (2015). Principles for practice: Nursing delegation to unlicensed assistive personnel in the school setting. </w:t>
      </w:r>
      <w:r w:rsidRPr="002C34BC">
        <w:rPr>
          <w:rFonts w:ascii="Times New Roman" w:hAnsi="Times New Roman" w:cs="Times New Roman"/>
          <w:i/>
          <w:iCs/>
          <w:color w:val="222222"/>
          <w:sz w:val="24"/>
          <w:szCs w:val="24"/>
          <w:shd w:val="clear" w:color="auto" w:fill="FFFFFF"/>
        </w:rPr>
        <w:t>Silver Spring, MD: National Association of School Nurses.</w:t>
      </w:r>
      <w:r>
        <w:rPr>
          <w:rFonts w:ascii="Arial" w:hAnsi="Arial" w:cs="Arial"/>
          <w:i/>
          <w:iCs/>
          <w:color w:val="222222"/>
          <w:sz w:val="16"/>
          <w:szCs w:val="16"/>
          <w:shd w:val="clear" w:color="auto" w:fill="FFFFFF"/>
        </w:rPr>
        <w:t xml:space="preserve"> </w:t>
      </w:r>
    </w:p>
    <w:p w:rsidR="005501DC" w:rsidRPr="008B79B5" w:rsidRDefault="005501DC" w:rsidP="005501DC">
      <w:pPr>
        <w:spacing w:line="480" w:lineRule="auto"/>
        <w:rPr>
          <w:rFonts w:ascii="Times New Roman" w:hAnsi="Times New Roman" w:cs="Times New Roman"/>
          <w:b/>
          <w:sz w:val="24"/>
          <w:szCs w:val="24"/>
          <w:lang w:val="en-GB"/>
        </w:rPr>
      </w:pPr>
      <w:r w:rsidRPr="008B79B5">
        <w:rPr>
          <w:rFonts w:ascii="Times New Roman" w:hAnsi="Times New Roman" w:cs="Times New Roman"/>
          <w:b/>
          <w:sz w:val="24"/>
          <w:szCs w:val="24"/>
          <w:lang w:val="en-GB"/>
        </w:rPr>
        <w:t>Discussion 7</w:t>
      </w:r>
    </w:p>
    <w:p w:rsidR="005501DC" w:rsidRPr="008B79B5" w:rsidRDefault="005501DC" w:rsidP="005501DC">
      <w:pPr>
        <w:spacing w:line="480" w:lineRule="auto"/>
        <w:rPr>
          <w:rFonts w:ascii="Times New Roman" w:hAnsi="Times New Roman" w:cs="Times New Roman"/>
          <w:b/>
          <w:sz w:val="24"/>
          <w:szCs w:val="24"/>
          <w:lang w:val="en-GB"/>
        </w:rPr>
      </w:pPr>
      <w:r w:rsidRPr="008B79B5">
        <w:rPr>
          <w:rFonts w:ascii="Times New Roman" w:hAnsi="Times New Roman" w:cs="Times New Roman"/>
          <w:b/>
          <w:sz w:val="24"/>
          <w:szCs w:val="24"/>
          <w:lang w:val="en-GB"/>
        </w:rPr>
        <w:t xml:space="preserve">Managing conflict </w:t>
      </w:r>
    </w:p>
    <w:p w:rsidR="005501DC" w:rsidRPr="008B79B5" w:rsidRDefault="005501DC" w:rsidP="005501DC">
      <w:pPr>
        <w:spacing w:line="480" w:lineRule="auto"/>
        <w:rPr>
          <w:rFonts w:ascii="Times New Roman" w:hAnsi="Times New Roman" w:cs="Times New Roman"/>
          <w:b/>
          <w:sz w:val="24"/>
          <w:szCs w:val="24"/>
          <w:lang w:val="en-GB"/>
        </w:rPr>
      </w:pPr>
      <w:r w:rsidRPr="008B79B5">
        <w:rPr>
          <w:rFonts w:ascii="Times New Roman" w:hAnsi="Times New Roman" w:cs="Times New Roman"/>
          <w:b/>
          <w:sz w:val="24"/>
          <w:szCs w:val="24"/>
          <w:lang w:val="en-GB"/>
        </w:rPr>
        <w:t xml:space="preserve">Management conflict </w:t>
      </w:r>
    </w:p>
    <w:p w:rsidR="005501DC" w:rsidRDefault="005501DC" w:rsidP="005501DC">
      <w:pPr>
        <w:spacing w:line="480" w:lineRule="auto"/>
        <w:rPr>
          <w:rFonts w:ascii="Times New Roman" w:hAnsi="Times New Roman" w:cs="Times New Roman"/>
          <w:sz w:val="24"/>
          <w:szCs w:val="24"/>
          <w:lang w:val="en-GB"/>
        </w:rPr>
      </w:pPr>
      <w:r w:rsidRPr="00B637F0">
        <w:rPr>
          <w:rFonts w:ascii="Times New Roman" w:hAnsi="Times New Roman" w:cs="Times New Roman"/>
          <w:sz w:val="24"/>
          <w:szCs w:val="24"/>
          <w:lang w:val="en-GB"/>
        </w:rPr>
        <w:t>In healthcare setting, management conflicts have been on the rise and managers are struggling trying to find out the correct way through which they can manage the conflict effectively. Due to the management issues noticed in the firm, healthcare directors found it hard to run the organization smoothly because there was no specific person who would be given the mantle of trying to guide through running the hospital</w:t>
      </w:r>
      <w:r>
        <w:rPr>
          <w:rFonts w:ascii="Times New Roman" w:hAnsi="Times New Roman" w:cs="Times New Roman"/>
          <w:sz w:val="24"/>
          <w:szCs w:val="24"/>
          <w:lang w:val="en-GB"/>
        </w:rPr>
        <w:t xml:space="preserve"> (</w:t>
      </w:r>
      <w:proofErr w:type="spellStart"/>
      <w:r w:rsidRPr="00B637F0">
        <w:rPr>
          <w:rFonts w:ascii="Times New Roman" w:hAnsi="Times New Roman" w:cs="Times New Roman"/>
          <w:color w:val="222222"/>
          <w:sz w:val="24"/>
          <w:szCs w:val="24"/>
          <w:shd w:val="clear" w:color="auto" w:fill="FFFFFF"/>
        </w:rPr>
        <w:t>Rahim</w:t>
      </w:r>
      <w:proofErr w:type="spellEnd"/>
      <w:r w:rsidRPr="00B637F0">
        <w:rPr>
          <w:rFonts w:ascii="Times New Roman" w:hAnsi="Times New Roman" w:cs="Times New Roman"/>
          <w:color w:val="222222"/>
          <w:sz w:val="24"/>
          <w:szCs w:val="24"/>
          <w:shd w:val="clear" w:color="auto" w:fill="FFFFFF"/>
        </w:rPr>
        <w:t>, 2017)</w:t>
      </w:r>
      <w:r w:rsidRPr="00B637F0">
        <w:rPr>
          <w:rFonts w:ascii="Times New Roman" w:hAnsi="Times New Roman" w:cs="Times New Roman"/>
          <w:sz w:val="24"/>
          <w:szCs w:val="24"/>
          <w:lang w:val="en-GB"/>
        </w:rPr>
        <w:t>. The conflict impacted the performance of the firm because there was service delivery to patients thus the hospitals reputation was highly damaged. With the performance index of the firm being hit, management has decided to find the correct way through which management can be done so as to ensure that the details and tasks of the firm are performed efficiently. Building working rapport with fellow workers was critical in ensuring that the firm would execute its duties to the required level. Due to this initiative, the hospital managed to come to its working environment and give the required credentials to its patients and clients. Efficient conflict management has been critical because it leads to successful running of any premise</w:t>
      </w:r>
      <w:r>
        <w:rPr>
          <w:rFonts w:ascii="Times New Roman" w:hAnsi="Times New Roman" w:cs="Times New Roman"/>
          <w:sz w:val="24"/>
          <w:szCs w:val="24"/>
          <w:lang w:val="en-GB"/>
        </w:rPr>
        <w:t xml:space="preserve"> (</w:t>
      </w:r>
      <w:proofErr w:type="spellStart"/>
      <w:r w:rsidRPr="00B637F0">
        <w:rPr>
          <w:rFonts w:ascii="Times New Roman" w:hAnsi="Times New Roman" w:cs="Times New Roman"/>
          <w:color w:val="222222"/>
          <w:sz w:val="24"/>
          <w:szCs w:val="24"/>
          <w:shd w:val="clear" w:color="auto" w:fill="FFFFFF"/>
        </w:rPr>
        <w:t>Carmody-Bubb</w:t>
      </w:r>
      <w:proofErr w:type="spellEnd"/>
      <w:r w:rsidRPr="00B637F0">
        <w:rPr>
          <w:rFonts w:ascii="Times New Roman" w:hAnsi="Times New Roman" w:cs="Times New Roman"/>
          <w:color w:val="222222"/>
          <w:sz w:val="24"/>
          <w:szCs w:val="24"/>
          <w:shd w:val="clear" w:color="auto" w:fill="FFFFFF"/>
        </w:rPr>
        <w:t xml:space="preserve">, Duncan, &amp; </w:t>
      </w:r>
      <w:proofErr w:type="spellStart"/>
      <w:r w:rsidRPr="00B637F0">
        <w:rPr>
          <w:rFonts w:ascii="Times New Roman" w:hAnsi="Times New Roman" w:cs="Times New Roman"/>
          <w:color w:val="222222"/>
          <w:sz w:val="24"/>
          <w:szCs w:val="24"/>
          <w:shd w:val="clear" w:color="auto" w:fill="FFFFFF"/>
        </w:rPr>
        <w:t>Ree</w:t>
      </w:r>
      <w:proofErr w:type="spellEnd"/>
      <w:r w:rsidRPr="00B637F0">
        <w:rPr>
          <w:rFonts w:ascii="Times New Roman" w:hAnsi="Times New Roman" w:cs="Times New Roman"/>
          <w:color w:val="222222"/>
          <w:sz w:val="24"/>
          <w:szCs w:val="24"/>
          <w:shd w:val="clear" w:color="auto" w:fill="FFFFFF"/>
        </w:rPr>
        <w:t>, 2015)</w:t>
      </w:r>
      <w:r w:rsidRPr="00B637F0">
        <w:rPr>
          <w:rFonts w:ascii="Times New Roman" w:hAnsi="Times New Roman" w:cs="Times New Roman"/>
          <w:sz w:val="24"/>
          <w:szCs w:val="24"/>
          <w:lang w:val="en-GB"/>
        </w:rPr>
        <w:t xml:space="preserve">. </w:t>
      </w:r>
    </w:p>
    <w:p w:rsidR="005501DC" w:rsidRDefault="005501DC" w:rsidP="005501D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References </w:t>
      </w:r>
    </w:p>
    <w:p w:rsidR="005501DC" w:rsidRPr="00B637F0" w:rsidRDefault="005501DC" w:rsidP="005501DC">
      <w:pPr>
        <w:spacing w:line="480" w:lineRule="auto"/>
        <w:rPr>
          <w:rFonts w:ascii="Times New Roman" w:hAnsi="Times New Roman" w:cs="Times New Roman"/>
          <w:color w:val="222222"/>
          <w:sz w:val="24"/>
          <w:szCs w:val="24"/>
          <w:shd w:val="clear" w:color="auto" w:fill="FFFFFF"/>
        </w:rPr>
      </w:pPr>
      <w:proofErr w:type="spellStart"/>
      <w:r w:rsidRPr="00B637F0">
        <w:rPr>
          <w:rFonts w:ascii="Times New Roman" w:hAnsi="Times New Roman" w:cs="Times New Roman"/>
          <w:color w:val="222222"/>
          <w:sz w:val="24"/>
          <w:szCs w:val="24"/>
          <w:shd w:val="clear" w:color="auto" w:fill="FFFFFF"/>
        </w:rPr>
        <w:t>Rahim</w:t>
      </w:r>
      <w:proofErr w:type="spellEnd"/>
      <w:r w:rsidRPr="00B637F0">
        <w:rPr>
          <w:rFonts w:ascii="Times New Roman" w:hAnsi="Times New Roman" w:cs="Times New Roman"/>
          <w:color w:val="222222"/>
          <w:sz w:val="24"/>
          <w:szCs w:val="24"/>
          <w:shd w:val="clear" w:color="auto" w:fill="FFFFFF"/>
        </w:rPr>
        <w:t>, M. A. (2017). </w:t>
      </w:r>
      <w:proofErr w:type="gramStart"/>
      <w:r w:rsidRPr="00B637F0">
        <w:rPr>
          <w:rFonts w:ascii="Times New Roman" w:hAnsi="Times New Roman" w:cs="Times New Roman"/>
          <w:i/>
          <w:iCs/>
          <w:color w:val="222222"/>
          <w:sz w:val="24"/>
          <w:szCs w:val="24"/>
          <w:shd w:val="clear" w:color="auto" w:fill="FFFFFF"/>
        </w:rPr>
        <w:t>Managing conflict in organizations</w:t>
      </w:r>
      <w:r w:rsidRPr="00B637F0">
        <w:rPr>
          <w:rFonts w:ascii="Times New Roman" w:hAnsi="Times New Roman" w:cs="Times New Roman"/>
          <w:color w:val="222222"/>
          <w:sz w:val="24"/>
          <w:szCs w:val="24"/>
          <w:shd w:val="clear" w:color="auto" w:fill="FFFFFF"/>
        </w:rPr>
        <w:t>.</w:t>
      </w:r>
      <w:proofErr w:type="gramEnd"/>
      <w:r w:rsidRPr="00B637F0">
        <w:rPr>
          <w:rFonts w:ascii="Times New Roman" w:hAnsi="Times New Roman" w:cs="Times New Roman"/>
          <w:color w:val="222222"/>
          <w:sz w:val="24"/>
          <w:szCs w:val="24"/>
          <w:shd w:val="clear" w:color="auto" w:fill="FFFFFF"/>
        </w:rPr>
        <w:t xml:space="preserve"> </w:t>
      </w:r>
      <w:proofErr w:type="spellStart"/>
      <w:proofErr w:type="gramStart"/>
      <w:r w:rsidRPr="00B637F0">
        <w:rPr>
          <w:rFonts w:ascii="Times New Roman" w:hAnsi="Times New Roman" w:cs="Times New Roman"/>
          <w:color w:val="222222"/>
          <w:sz w:val="24"/>
          <w:szCs w:val="24"/>
          <w:shd w:val="clear" w:color="auto" w:fill="FFFFFF"/>
        </w:rPr>
        <w:t>Routledge</w:t>
      </w:r>
      <w:proofErr w:type="spellEnd"/>
      <w:r w:rsidRPr="00B637F0">
        <w:rPr>
          <w:rFonts w:ascii="Times New Roman" w:hAnsi="Times New Roman" w:cs="Times New Roman"/>
          <w:color w:val="222222"/>
          <w:sz w:val="24"/>
          <w:szCs w:val="24"/>
          <w:shd w:val="clear" w:color="auto" w:fill="FFFFFF"/>
        </w:rPr>
        <w:t>.</w:t>
      </w:r>
      <w:proofErr w:type="gramEnd"/>
    </w:p>
    <w:p w:rsidR="005501DC" w:rsidRDefault="005501DC" w:rsidP="005501DC">
      <w:pPr>
        <w:spacing w:line="480" w:lineRule="auto"/>
        <w:rPr>
          <w:rFonts w:ascii="Times New Roman" w:hAnsi="Times New Roman" w:cs="Times New Roman"/>
          <w:color w:val="222222"/>
          <w:sz w:val="24"/>
          <w:szCs w:val="24"/>
          <w:shd w:val="clear" w:color="auto" w:fill="FFFFFF"/>
        </w:rPr>
      </w:pPr>
      <w:proofErr w:type="spellStart"/>
      <w:proofErr w:type="gramStart"/>
      <w:r w:rsidRPr="00B637F0">
        <w:rPr>
          <w:rFonts w:ascii="Times New Roman" w:hAnsi="Times New Roman" w:cs="Times New Roman"/>
          <w:color w:val="222222"/>
          <w:sz w:val="24"/>
          <w:szCs w:val="24"/>
          <w:shd w:val="clear" w:color="auto" w:fill="FFFFFF"/>
        </w:rPr>
        <w:t>Carmody-Bubb</w:t>
      </w:r>
      <w:proofErr w:type="spellEnd"/>
      <w:r w:rsidRPr="00B637F0">
        <w:rPr>
          <w:rFonts w:ascii="Times New Roman" w:hAnsi="Times New Roman" w:cs="Times New Roman"/>
          <w:color w:val="222222"/>
          <w:sz w:val="24"/>
          <w:szCs w:val="24"/>
          <w:shd w:val="clear" w:color="auto" w:fill="FFFFFF"/>
        </w:rPr>
        <w:t xml:space="preserve">, M. A., Duncan, P. A., &amp; </w:t>
      </w:r>
      <w:proofErr w:type="spellStart"/>
      <w:r w:rsidRPr="00B637F0">
        <w:rPr>
          <w:rFonts w:ascii="Times New Roman" w:hAnsi="Times New Roman" w:cs="Times New Roman"/>
          <w:color w:val="222222"/>
          <w:sz w:val="24"/>
          <w:szCs w:val="24"/>
          <w:shd w:val="clear" w:color="auto" w:fill="FFFFFF"/>
        </w:rPr>
        <w:t>Ree</w:t>
      </w:r>
      <w:proofErr w:type="spellEnd"/>
      <w:r w:rsidRPr="00B637F0">
        <w:rPr>
          <w:rFonts w:ascii="Times New Roman" w:hAnsi="Times New Roman" w:cs="Times New Roman"/>
          <w:color w:val="222222"/>
          <w:sz w:val="24"/>
          <w:szCs w:val="24"/>
          <w:shd w:val="clear" w:color="auto" w:fill="FFFFFF"/>
        </w:rPr>
        <w:t>, M. J. (2015).</w:t>
      </w:r>
      <w:proofErr w:type="gramEnd"/>
      <w:r w:rsidRPr="00B637F0">
        <w:rPr>
          <w:rFonts w:ascii="Times New Roman" w:hAnsi="Times New Roman" w:cs="Times New Roman"/>
          <w:color w:val="222222"/>
          <w:sz w:val="24"/>
          <w:szCs w:val="24"/>
          <w:shd w:val="clear" w:color="auto" w:fill="FFFFFF"/>
        </w:rPr>
        <w:t xml:space="preserve"> Emotional intelligence and personality predict conflict management style: examining relationships and factor structures. </w:t>
      </w:r>
      <w:proofErr w:type="gramStart"/>
      <w:r w:rsidRPr="00B637F0">
        <w:rPr>
          <w:rFonts w:ascii="Times New Roman" w:hAnsi="Times New Roman" w:cs="Times New Roman"/>
          <w:i/>
          <w:iCs/>
          <w:color w:val="222222"/>
          <w:sz w:val="24"/>
          <w:szCs w:val="24"/>
          <w:shd w:val="clear" w:color="auto" w:fill="FFFFFF"/>
        </w:rPr>
        <w:t>Journal of Behavioral Studies in Business Volume</w:t>
      </w:r>
      <w:r w:rsidRPr="00B637F0">
        <w:rPr>
          <w:rFonts w:ascii="Times New Roman" w:hAnsi="Times New Roman" w:cs="Times New Roman"/>
          <w:color w:val="222222"/>
          <w:sz w:val="24"/>
          <w:szCs w:val="24"/>
          <w:shd w:val="clear" w:color="auto" w:fill="FFFFFF"/>
        </w:rPr>
        <w:t>.</w:t>
      </w:r>
      <w:proofErr w:type="gramEnd"/>
    </w:p>
    <w:p w:rsidR="008B79B5" w:rsidRPr="008B79B5" w:rsidRDefault="008B79B5" w:rsidP="005501DC">
      <w:pPr>
        <w:spacing w:line="480" w:lineRule="auto"/>
        <w:rPr>
          <w:rFonts w:ascii="Times New Roman" w:hAnsi="Times New Roman" w:cs="Times New Roman"/>
          <w:b/>
          <w:sz w:val="24"/>
          <w:szCs w:val="24"/>
          <w:lang w:val="en-GB"/>
        </w:rPr>
      </w:pPr>
      <w:r w:rsidRPr="008B79B5">
        <w:rPr>
          <w:rFonts w:ascii="Times New Roman" w:hAnsi="Times New Roman" w:cs="Times New Roman"/>
          <w:b/>
          <w:sz w:val="24"/>
          <w:szCs w:val="24"/>
          <w:lang w:val="en-GB"/>
        </w:rPr>
        <w:t>Discussion 8</w:t>
      </w:r>
    </w:p>
    <w:p w:rsidR="005501DC" w:rsidRPr="008B79B5" w:rsidRDefault="005501DC" w:rsidP="005501DC">
      <w:pPr>
        <w:spacing w:line="480" w:lineRule="auto"/>
        <w:rPr>
          <w:rFonts w:ascii="Times New Roman" w:hAnsi="Times New Roman" w:cs="Times New Roman"/>
          <w:b/>
          <w:sz w:val="24"/>
          <w:szCs w:val="24"/>
          <w:lang w:val="en-GB"/>
        </w:rPr>
      </w:pPr>
      <w:r w:rsidRPr="008B79B5">
        <w:rPr>
          <w:rFonts w:ascii="Times New Roman" w:hAnsi="Times New Roman" w:cs="Times New Roman"/>
          <w:b/>
          <w:sz w:val="24"/>
          <w:szCs w:val="24"/>
          <w:lang w:val="en-GB"/>
        </w:rPr>
        <w:t xml:space="preserve">Accreditation and licensing </w:t>
      </w:r>
    </w:p>
    <w:p w:rsidR="005501DC" w:rsidRDefault="005501DC" w:rsidP="005501D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Nurses can be involved greatly in nursing field for determination of the quality and standards of any healthcare by ensuring that healthcare organizations are able to meet licensure requirements of all healthcare organizations. Due to their experience, nurses will be required to ensure standard measurements are done and the enforcement of health law will vary depending on the amount of resources that have been devoted to the healthcare setting. Due to this initiative, hospitals will be able to demonstrate their specific performance </w:t>
      </w:r>
      <w:proofErr w:type="spellStart"/>
      <w:r>
        <w:rPr>
          <w:rFonts w:ascii="Times New Roman" w:hAnsi="Times New Roman" w:cs="Times New Roman"/>
          <w:sz w:val="24"/>
          <w:szCs w:val="24"/>
          <w:lang w:val="en-GB"/>
        </w:rPr>
        <w:t>oryx</w:t>
      </w:r>
      <w:proofErr w:type="spellEnd"/>
      <w:r>
        <w:rPr>
          <w:rFonts w:ascii="Times New Roman" w:hAnsi="Times New Roman" w:cs="Times New Roman"/>
          <w:sz w:val="24"/>
          <w:szCs w:val="24"/>
          <w:lang w:val="en-GB"/>
        </w:rPr>
        <w:t xml:space="preserve"> which is always determined in rising their accreditation status (</w:t>
      </w:r>
      <w:r w:rsidRPr="0000498C">
        <w:rPr>
          <w:rFonts w:ascii="Times New Roman" w:hAnsi="Times New Roman" w:cs="Times New Roman"/>
          <w:color w:val="222222"/>
          <w:sz w:val="24"/>
          <w:szCs w:val="24"/>
          <w:shd w:val="clear" w:color="auto" w:fill="FFFFFF"/>
        </w:rPr>
        <w:t>Lavin, Harper, &amp; Barr, 2015)</w:t>
      </w:r>
      <w:r>
        <w:rPr>
          <w:rFonts w:ascii="Times New Roman" w:hAnsi="Times New Roman" w:cs="Times New Roman"/>
          <w:sz w:val="24"/>
          <w:szCs w:val="24"/>
          <w:lang w:val="en-GB"/>
        </w:rPr>
        <w:t>. Nurses will ensure that the accreditation process will cover many areas such as quality improvement, responsibilities and members of the health care responsibilities. Medical fields are required to run by health officials who are able to make critical decisions that manage to provide preventive health services and efficient keeping of all medical records. The accreditation and licensing activity will ensure that the nurse is actively involved in running the health firm effectively (</w:t>
      </w:r>
      <w:r w:rsidRPr="0000498C">
        <w:rPr>
          <w:rFonts w:ascii="Times New Roman" w:hAnsi="Times New Roman" w:cs="Times New Roman"/>
          <w:color w:val="222222"/>
          <w:sz w:val="24"/>
          <w:szCs w:val="24"/>
          <w:shd w:val="clear" w:color="auto" w:fill="FFFFFF"/>
        </w:rPr>
        <w:t>Bosch</w:t>
      </w:r>
      <w:r>
        <w:rPr>
          <w:rFonts w:ascii="Times New Roman" w:hAnsi="Times New Roman" w:cs="Times New Roman"/>
          <w:color w:val="222222"/>
          <w:sz w:val="24"/>
          <w:szCs w:val="24"/>
          <w:shd w:val="clear" w:color="auto" w:fill="FFFFFF"/>
        </w:rPr>
        <w:t xml:space="preserve"> et al. 2016)</w:t>
      </w:r>
      <w:r>
        <w:rPr>
          <w:rFonts w:ascii="Times New Roman" w:hAnsi="Times New Roman" w:cs="Times New Roman"/>
          <w:sz w:val="24"/>
          <w:szCs w:val="24"/>
          <w:lang w:val="en-GB"/>
        </w:rPr>
        <w:t xml:space="preserve">. </w:t>
      </w:r>
    </w:p>
    <w:p w:rsidR="005501DC" w:rsidRDefault="005501DC" w:rsidP="005501D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References </w:t>
      </w:r>
    </w:p>
    <w:p w:rsidR="005501DC" w:rsidRPr="0000498C" w:rsidRDefault="005501DC" w:rsidP="005501DC">
      <w:pPr>
        <w:spacing w:line="480" w:lineRule="auto"/>
        <w:rPr>
          <w:rFonts w:ascii="Times New Roman" w:hAnsi="Times New Roman" w:cs="Times New Roman"/>
          <w:color w:val="222222"/>
          <w:sz w:val="24"/>
          <w:szCs w:val="24"/>
          <w:shd w:val="clear" w:color="auto" w:fill="FFFFFF"/>
        </w:rPr>
      </w:pPr>
      <w:proofErr w:type="gramStart"/>
      <w:r w:rsidRPr="0000498C">
        <w:rPr>
          <w:rFonts w:ascii="Times New Roman" w:hAnsi="Times New Roman" w:cs="Times New Roman"/>
          <w:color w:val="222222"/>
          <w:sz w:val="24"/>
          <w:szCs w:val="24"/>
          <w:shd w:val="clear" w:color="auto" w:fill="FFFFFF"/>
        </w:rPr>
        <w:t>Lavin, M. A., Harper, E., &amp; Barr, N. (2015).</w:t>
      </w:r>
      <w:proofErr w:type="gramEnd"/>
      <w:r w:rsidRPr="0000498C">
        <w:rPr>
          <w:rFonts w:ascii="Times New Roman" w:hAnsi="Times New Roman" w:cs="Times New Roman"/>
          <w:color w:val="222222"/>
          <w:sz w:val="24"/>
          <w:szCs w:val="24"/>
          <w:shd w:val="clear" w:color="auto" w:fill="FFFFFF"/>
        </w:rPr>
        <w:t xml:space="preserve"> </w:t>
      </w:r>
      <w:proofErr w:type="gramStart"/>
      <w:r w:rsidRPr="0000498C">
        <w:rPr>
          <w:rFonts w:ascii="Times New Roman" w:hAnsi="Times New Roman" w:cs="Times New Roman"/>
          <w:color w:val="222222"/>
          <w:sz w:val="24"/>
          <w:szCs w:val="24"/>
          <w:shd w:val="clear" w:color="auto" w:fill="FFFFFF"/>
        </w:rPr>
        <w:t>Health information technology, patient safety, and professional nursing care documentation in acute care settings.</w:t>
      </w:r>
      <w:proofErr w:type="gramEnd"/>
      <w:r w:rsidRPr="0000498C">
        <w:rPr>
          <w:rFonts w:ascii="Times New Roman" w:hAnsi="Times New Roman" w:cs="Times New Roman"/>
          <w:color w:val="222222"/>
          <w:sz w:val="24"/>
          <w:szCs w:val="24"/>
          <w:shd w:val="clear" w:color="auto" w:fill="FFFFFF"/>
        </w:rPr>
        <w:t> </w:t>
      </w:r>
      <w:proofErr w:type="gramStart"/>
      <w:r w:rsidRPr="0000498C">
        <w:rPr>
          <w:rFonts w:ascii="Times New Roman" w:hAnsi="Times New Roman" w:cs="Times New Roman"/>
          <w:i/>
          <w:iCs/>
          <w:color w:val="222222"/>
          <w:sz w:val="24"/>
          <w:szCs w:val="24"/>
          <w:shd w:val="clear" w:color="auto" w:fill="FFFFFF"/>
        </w:rPr>
        <w:t xml:space="preserve">Online J Issues </w:t>
      </w:r>
      <w:proofErr w:type="spellStart"/>
      <w:r w:rsidRPr="0000498C">
        <w:rPr>
          <w:rFonts w:ascii="Times New Roman" w:hAnsi="Times New Roman" w:cs="Times New Roman"/>
          <w:i/>
          <w:iCs/>
          <w:color w:val="222222"/>
          <w:sz w:val="24"/>
          <w:szCs w:val="24"/>
          <w:shd w:val="clear" w:color="auto" w:fill="FFFFFF"/>
        </w:rPr>
        <w:t>Nurs</w:t>
      </w:r>
      <w:proofErr w:type="spellEnd"/>
      <w:r w:rsidRPr="0000498C">
        <w:rPr>
          <w:rFonts w:ascii="Times New Roman" w:hAnsi="Times New Roman" w:cs="Times New Roman"/>
          <w:color w:val="222222"/>
          <w:sz w:val="24"/>
          <w:szCs w:val="24"/>
          <w:shd w:val="clear" w:color="auto" w:fill="FFFFFF"/>
        </w:rPr>
        <w:t>, </w:t>
      </w:r>
      <w:r w:rsidRPr="0000498C">
        <w:rPr>
          <w:rFonts w:ascii="Times New Roman" w:hAnsi="Times New Roman" w:cs="Times New Roman"/>
          <w:i/>
          <w:iCs/>
          <w:color w:val="222222"/>
          <w:sz w:val="24"/>
          <w:szCs w:val="24"/>
          <w:shd w:val="clear" w:color="auto" w:fill="FFFFFF"/>
        </w:rPr>
        <w:t>20</w:t>
      </w:r>
      <w:r w:rsidRPr="0000498C">
        <w:rPr>
          <w:rFonts w:ascii="Times New Roman" w:hAnsi="Times New Roman" w:cs="Times New Roman"/>
          <w:color w:val="222222"/>
          <w:sz w:val="24"/>
          <w:szCs w:val="24"/>
          <w:shd w:val="clear" w:color="auto" w:fill="FFFFFF"/>
        </w:rPr>
        <w:t>(6).</w:t>
      </w:r>
      <w:proofErr w:type="gramEnd"/>
    </w:p>
    <w:p w:rsidR="005501DC" w:rsidRPr="0000498C" w:rsidRDefault="005501DC" w:rsidP="005501DC">
      <w:pPr>
        <w:spacing w:line="480" w:lineRule="auto"/>
        <w:rPr>
          <w:rFonts w:ascii="Times New Roman" w:hAnsi="Times New Roman" w:cs="Times New Roman"/>
          <w:sz w:val="24"/>
          <w:szCs w:val="24"/>
          <w:lang w:val="en-GB"/>
        </w:rPr>
      </w:pPr>
      <w:proofErr w:type="gramStart"/>
      <w:r w:rsidRPr="0000498C">
        <w:rPr>
          <w:rFonts w:ascii="Times New Roman" w:hAnsi="Times New Roman" w:cs="Times New Roman"/>
          <w:color w:val="222222"/>
          <w:sz w:val="24"/>
          <w:szCs w:val="24"/>
          <w:shd w:val="clear" w:color="auto" w:fill="FFFFFF"/>
        </w:rPr>
        <w:t xml:space="preserve">Bosch, M., </w:t>
      </w:r>
      <w:proofErr w:type="spellStart"/>
      <w:r w:rsidRPr="0000498C">
        <w:rPr>
          <w:rFonts w:ascii="Times New Roman" w:hAnsi="Times New Roman" w:cs="Times New Roman"/>
          <w:color w:val="222222"/>
          <w:sz w:val="24"/>
          <w:szCs w:val="24"/>
          <w:shd w:val="clear" w:color="auto" w:fill="FFFFFF"/>
        </w:rPr>
        <w:t>Tavender</w:t>
      </w:r>
      <w:proofErr w:type="spellEnd"/>
      <w:r w:rsidRPr="0000498C">
        <w:rPr>
          <w:rFonts w:ascii="Times New Roman" w:hAnsi="Times New Roman" w:cs="Times New Roman"/>
          <w:color w:val="222222"/>
          <w:sz w:val="24"/>
          <w:szCs w:val="24"/>
          <w:shd w:val="clear" w:color="auto" w:fill="FFFFFF"/>
        </w:rPr>
        <w:t xml:space="preserve">, E. J., Brennan, S. E., Knott, J., </w:t>
      </w:r>
      <w:proofErr w:type="spellStart"/>
      <w:r w:rsidRPr="0000498C">
        <w:rPr>
          <w:rFonts w:ascii="Times New Roman" w:hAnsi="Times New Roman" w:cs="Times New Roman"/>
          <w:color w:val="222222"/>
          <w:sz w:val="24"/>
          <w:szCs w:val="24"/>
          <w:shd w:val="clear" w:color="auto" w:fill="FFFFFF"/>
        </w:rPr>
        <w:t>Gruen</w:t>
      </w:r>
      <w:proofErr w:type="spellEnd"/>
      <w:r w:rsidRPr="0000498C">
        <w:rPr>
          <w:rFonts w:ascii="Times New Roman" w:hAnsi="Times New Roman" w:cs="Times New Roman"/>
          <w:color w:val="222222"/>
          <w:sz w:val="24"/>
          <w:szCs w:val="24"/>
          <w:shd w:val="clear" w:color="auto" w:fill="FFFFFF"/>
        </w:rPr>
        <w:t>, R. L., &amp; Green, S. E. (2016).</w:t>
      </w:r>
      <w:proofErr w:type="gramEnd"/>
      <w:r w:rsidRPr="0000498C">
        <w:rPr>
          <w:rFonts w:ascii="Times New Roman" w:hAnsi="Times New Roman" w:cs="Times New Roman"/>
          <w:color w:val="222222"/>
          <w:sz w:val="24"/>
          <w:szCs w:val="24"/>
          <w:shd w:val="clear" w:color="auto" w:fill="FFFFFF"/>
        </w:rPr>
        <w:t xml:space="preserve"> The many </w:t>
      </w:r>
      <w:proofErr w:type="spellStart"/>
      <w:r w:rsidRPr="0000498C">
        <w:rPr>
          <w:rFonts w:ascii="Times New Roman" w:hAnsi="Times New Roman" w:cs="Times New Roman"/>
          <w:color w:val="222222"/>
          <w:sz w:val="24"/>
          <w:szCs w:val="24"/>
          <w:shd w:val="clear" w:color="auto" w:fill="FFFFFF"/>
        </w:rPr>
        <w:t>organisational</w:t>
      </w:r>
      <w:proofErr w:type="spellEnd"/>
      <w:r w:rsidRPr="0000498C">
        <w:rPr>
          <w:rFonts w:ascii="Times New Roman" w:hAnsi="Times New Roman" w:cs="Times New Roman"/>
          <w:color w:val="222222"/>
          <w:sz w:val="24"/>
          <w:szCs w:val="24"/>
          <w:shd w:val="clear" w:color="auto" w:fill="FFFFFF"/>
        </w:rPr>
        <w:t xml:space="preserve"> factors relevant to planning change in emergency care departments: a qualitative study to inform a cluster </w:t>
      </w:r>
      <w:proofErr w:type="spellStart"/>
      <w:r w:rsidRPr="0000498C">
        <w:rPr>
          <w:rFonts w:ascii="Times New Roman" w:hAnsi="Times New Roman" w:cs="Times New Roman"/>
          <w:color w:val="222222"/>
          <w:sz w:val="24"/>
          <w:szCs w:val="24"/>
          <w:shd w:val="clear" w:color="auto" w:fill="FFFFFF"/>
        </w:rPr>
        <w:t>randomised</w:t>
      </w:r>
      <w:proofErr w:type="spellEnd"/>
      <w:r w:rsidRPr="0000498C">
        <w:rPr>
          <w:rFonts w:ascii="Times New Roman" w:hAnsi="Times New Roman" w:cs="Times New Roman"/>
          <w:color w:val="222222"/>
          <w:sz w:val="24"/>
          <w:szCs w:val="24"/>
          <w:shd w:val="clear" w:color="auto" w:fill="FFFFFF"/>
        </w:rPr>
        <w:t xml:space="preserve"> controlled trial aiming to improve the management of patients with mild traumatic brain injuries. </w:t>
      </w:r>
      <w:proofErr w:type="spellStart"/>
      <w:r w:rsidRPr="0000498C">
        <w:rPr>
          <w:rFonts w:ascii="Times New Roman" w:hAnsi="Times New Roman" w:cs="Times New Roman"/>
          <w:i/>
          <w:iCs/>
          <w:color w:val="222222"/>
          <w:sz w:val="24"/>
          <w:szCs w:val="24"/>
          <w:shd w:val="clear" w:color="auto" w:fill="FFFFFF"/>
        </w:rPr>
        <w:t>PloS</w:t>
      </w:r>
      <w:proofErr w:type="spellEnd"/>
      <w:r w:rsidRPr="0000498C">
        <w:rPr>
          <w:rFonts w:ascii="Times New Roman" w:hAnsi="Times New Roman" w:cs="Times New Roman"/>
          <w:i/>
          <w:iCs/>
          <w:color w:val="222222"/>
          <w:sz w:val="24"/>
          <w:szCs w:val="24"/>
          <w:shd w:val="clear" w:color="auto" w:fill="FFFFFF"/>
        </w:rPr>
        <w:t xml:space="preserve"> one</w:t>
      </w:r>
      <w:r w:rsidRPr="0000498C">
        <w:rPr>
          <w:rFonts w:ascii="Times New Roman" w:hAnsi="Times New Roman" w:cs="Times New Roman"/>
          <w:color w:val="222222"/>
          <w:sz w:val="24"/>
          <w:szCs w:val="24"/>
          <w:shd w:val="clear" w:color="auto" w:fill="FFFFFF"/>
        </w:rPr>
        <w:t>, </w:t>
      </w:r>
      <w:r w:rsidRPr="0000498C">
        <w:rPr>
          <w:rFonts w:ascii="Times New Roman" w:hAnsi="Times New Roman" w:cs="Times New Roman"/>
          <w:i/>
          <w:iCs/>
          <w:color w:val="222222"/>
          <w:sz w:val="24"/>
          <w:szCs w:val="24"/>
          <w:shd w:val="clear" w:color="auto" w:fill="FFFFFF"/>
        </w:rPr>
        <w:t>11</w:t>
      </w:r>
      <w:r w:rsidRPr="0000498C">
        <w:rPr>
          <w:rFonts w:ascii="Times New Roman" w:hAnsi="Times New Roman" w:cs="Times New Roman"/>
          <w:color w:val="222222"/>
          <w:sz w:val="24"/>
          <w:szCs w:val="24"/>
          <w:shd w:val="clear" w:color="auto" w:fill="FFFFFF"/>
        </w:rPr>
        <w:t>(2), e0148091.</w:t>
      </w:r>
    </w:p>
    <w:p w:rsidR="005501DC" w:rsidRPr="00DB0478" w:rsidRDefault="005501DC" w:rsidP="00DB0478">
      <w:pPr>
        <w:spacing w:line="480" w:lineRule="auto"/>
        <w:ind w:left="720" w:hanging="720"/>
        <w:rPr>
          <w:rFonts w:ascii="Times New Roman" w:hAnsi="Times New Roman" w:cs="Times New Roman"/>
          <w:sz w:val="24"/>
          <w:szCs w:val="24"/>
          <w:lang w:val="en-GB"/>
        </w:rPr>
      </w:pPr>
    </w:p>
    <w:sectPr w:rsidR="005501DC" w:rsidRPr="00DB0478" w:rsidSect="00F630B8">
      <w:pgSz w:w="12240" w:h="15840"/>
      <w:pgMar w:top="1440" w:right="1440"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savePreviewPicture/>
  <w:compat/>
  <w:rsids>
    <w:rsidRoot w:val="00823053"/>
    <w:rsid w:val="00064A2F"/>
    <w:rsid w:val="00130938"/>
    <w:rsid w:val="001D1303"/>
    <w:rsid w:val="001D62F7"/>
    <w:rsid w:val="00202B5A"/>
    <w:rsid w:val="00233B16"/>
    <w:rsid w:val="00242D5F"/>
    <w:rsid w:val="0027575A"/>
    <w:rsid w:val="002A66F3"/>
    <w:rsid w:val="002E58E5"/>
    <w:rsid w:val="00302E52"/>
    <w:rsid w:val="0034384A"/>
    <w:rsid w:val="003C3B56"/>
    <w:rsid w:val="00441856"/>
    <w:rsid w:val="004727CF"/>
    <w:rsid w:val="00516E69"/>
    <w:rsid w:val="005501DC"/>
    <w:rsid w:val="00571D0D"/>
    <w:rsid w:val="00572058"/>
    <w:rsid w:val="00585432"/>
    <w:rsid w:val="005911AD"/>
    <w:rsid w:val="005E02C4"/>
    <w:rsid w:val="0075699E"/>
    <w:rsid w:val="00757149"/>
    <w:rsid w:val="00823053"/>
    <w:rsid w:val="008535AD"/>
    <w:rsid w:val="00862996"/>
    <w:rsid w:val="008A2F95"/>
    <w:rsid w:val="008B79B5"/>
    <w:rsid w:val="00907B8E"/>
    <w:rsid w:val="00993603"/>
    <w:rsid w:val="00A94080"/>
    <w:rsid w:val="00AC5F57"/>
    <w:rsid w:val="00AD24D1"/>
    <w:rsid w:val="00B22DD6"/>
    <w:rsid w:val="00B34059"/>
    <w:rsid w:val="00B61A5B"/>
    <w:rsid w:val="00B821FA"/>
    <w:rsid w:val="00BC4F3D"/>
    <w:rsid w:val="00C6126C"/>
    <w:rsid w:val="00CE62AA"/>
    <w:rsid w:val="00D0405E"/>
    <w:rsid w:val="00D32ACD"/>
    <w:rsid w:val="00DB01CE"/>
    <w:rsid w:val="00DB0478"/>
    <w:rsid w:val="00E64B0E"/>
    <w:rsid w:val="00E83686"/>
    <w:rsid w:val="00EA6A38"/>
    <w:rsid w:val="00F31E8B"/>
    <w:rsid w:val="00F351CD"/>
    <w:rsid w:val="00F5054C"/>
    <w:rsid w:val="00F630B8"/>
    <w:rsid w:val="00FC14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A2F95"/>
    <w:rPr>
      <w:sz w:val="20"/>
      <w:szCs w:val="20"/>
    </w:rPr>
  </w:style>
  <w:style w:type="character" w:customStyle="1" w:styleId="CommentTextChar">
    <w:name w:val="Comment Text Char"/>
    <w:basedOn w:val="DefaultParagraphFont"/>
    <w:link w:val="CommentText"/>
    <w:uiPriority w:val="99"/>
    <w:semiHidden/>
    <w:rsid w:val="008A2F95"/>
    <w:rPr>
      <w:sz w:val="20"/>
      <w:szCs w:val="20"/>
    </w:rPr>
  </w:style>
  <w:style w:type="paragraph" w:styleId="BalloonText">
    <w:name w:val="Balloon Text"/>
    <w:basedOn w:val="Normal"/>
    <w:link w:val="BalloonTextChar"/>
    <w:uiPriority w:val="99"/>
    <w:semiHidden/>
    <w:unhideWhenUsed/>
    <w:rsid w:val="002E58E5"/>
    <w:rPr>
      <w:rFonts w:ascii="Tahoma" w:hAnsi="Tahoma" w:cs="Tahoma"/>
      <w:sz w:val="16"/>
      <w:szCs w:val="16"/>
    </w:rPr>
  </w:style>
  <w:style w:type="character" w:customStyle="1" w:styleId="BalloonTextChar">
    <w:name w:val="Balloon Text Char"/>
    <w:basedOn w:val="DefaultParagraphFont"/>
    <w:link w:val="BalloonText"/>
    <w:uiPriority w:val="99"/>
    <w:semiHidden/>
    <w:rsid w:val="002E58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2259</Words>
  <Characters>12882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FRANK</cp:lastModifiedBy>
  <cp:revision>2</cp:revision>
  <dcterms:created xsi:type="dcterms:W3CDTF">2018-04-06T08:24:00Z</dcterms:created>
  <dcterms:modified xsi:type="dcterms:W3CDTF">2018-04-06T08:24:00Z</dcterms:modified>
</cp:coreProperties>
</file>